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F9F7" w14:textId="2C2E3F12" w:rsidR="00DB020C" w:rsidRDefault="00136BEA">
      <w:r w:rsidRPr="00DF05C5">
        <w:rPr>
          <w:noProof/>
        </w:rPr>
        <w:drawing>
          <wp:inline distT="0" distB="0" distL="0" distR="0" wp14:anchorId="05364FEA" wp14:editId="5C0723D7">
            <wp:extent cx="5537200" cy="508000"/>
            <wp:effectExtent l="0" t="0" r="0" b="0"/>
            <wp:docPr id="1" name="Picture 1" descr="LSU Office of Institutional Eff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U Office of Institutional Effectives"/>
                    <pic:cNvPicPr/>
                  </pic:nvPicPr>
                  <pic:blipFill>
                    <a:blip r:embed="rId8"/>
                    <a:stretch>
                      <a:fillRect/>
                    </a:stretch>
                  </pic:blipFill>
                  <pic:spPr>
                    <a:xfrm>
                      <a:off x="0" y="0"/>
                      <a:ext cx="5537200" cy="508000"/>
                    </a:xfrm>
                    <a:prstGeom prst="rect">
                      <a:avLst/>
                    </a:prstGeom>
                  </pic:spPr>
                </pic:pic>
              </a:graphicData>
            </a:graphic>
          </wp:inline>
        </w:drawing>
      </w:r>
    </w:p>
    <w:p w14:paraId="67009B55" w14:textId="77777777" w:rsidR="00136BEA" w:rsidRDefault="00136BEA" w:rsidP="006C67AA">
      <w:pPr>
        <w:jc w:val="center"/>
        <w:rPr>
          <w:rFonts w:ascii="Times New Roman" w:hAnsi="Times New Roman" w:cs="Times New Roman"/>
          <w:b/>
          <w:sz w:val="28"/>
          <w:szCs w:val="28"/>
        </w:rPr>
      </w:pPr>
    </w:p>
    <w:p w14:paraId="37B4891A" w14:textId="77777777" w:rsidR="00136BEA" w:rsidRDefault="00136BEA" w:rsidP="006C67AA">
      <w:pPr>
        <w:jc w:val="center"/>
        <w:rPr>
          <w:rFonts w:ascii="Times New Roman" w:hAnsi="Times New Roman" w:cs="Times New Roman"/>
          <w:b/>
          <w:sz w:val="28"/>
          <w:szCs w:val="28"/>
        </w:rPr>
      </w:pPr>
    </w:p>
    <w:p w14:paraId="5EDC911C" w14:textId="77777777" w:rsidR="001756C3" w:rsidRPr="00643534" w:rsidRDefault="00136BEA" w:rsidP="00643534">
      <w:pPr>
        <w:pStyle w:val="Heading1"/>
        <w:spacing w:before="0"/>
        <w:jc w:val="center"/>
        <w:rPr>
          <w:rFonts w:ascii="Garamond" w:eastAsia="Times New Roman" w:hAnsi="Garamond"/>
          <w:b/>
          <w:bCs/>
          <w:color w:val="auto"/>
        </w:rPr>
      </w:pPr>
      <w:r w:rsidRPr="00643534">
        <w:rPr>
          <w:rFonts w:ascii="Garamond" w:eastAsia="Times New Roman" w:hAnsi="Garamond"/>
          <w:b/>
          <w:bCs/>
          <w:color w:val="auto"/>
        </w:rPr>
        <w:t xml:space="preserve">Student Learning </w:t>
      </w:r>
      <w:r w:rsidR="001756C3" w:rsidRPr="00643534">
        <w:rPr>
          <w:rFonts w:ascii="Garamond" w:eastAsia="Times New Roman" w:hAnsi="Garamond"/>
          <w:b/>
          <w:bCs/>
          <w:color w:val="auto"/>
        </w:rPr>
        <w:t xml:space="preserve">Outcomes </w:t>
      </w:r>
    </w:p>
    <w:p w14:paraId="1F96A61F" w14:textId="0B760F49" w:rsidR="00136BEA" w:rsidRPr="00643534" w:rsidRDefault="00C40704" w:rsidP="00643534">
      <w:pPr>
        <w:pStyle w:val="Heading1"/>
        <w:spacing w:before="0"/>
        <w:jc w:val="center"/>
        <w:rPr>
          <w:rFonts w:ascii="Garamond" w:hAnsi="Garamond"/>
          <w:b/>
          <w:bCs/>
          <w:color w:val="auto"/>
        </w:rPr>
      </w:pPr>
      <w:r w:rsidRPr="00643534">
        <w:rPr>
          <w:rFonts w:ascii="Garamond" w:eastAsia="Times New Roman" w:hAnsi="Garamond"/>
          <w:b/>
          <w:bCs/>
          <w:color w:val="auto"/>
        </w:rPr>
        <w:t>Program Impact</w:t>
      </w:r>
      <w:r w:rsidR="00136BEA" w:rsidRPr="00643534">
        <w:rPr>
          <w:rFonts w:ascii="Garamond" w:eastAsia="Times New Roman" w:hAnsi="Garamond"/>
          <w:b/>
          <w:bCs/>
          <w:color w:val="auto"/>
        </w:rPr>
        <w:t xml:space="preserve"> Report</w:t>
      </w:r>
      <w:r w:rsidR="00136BEA" w:rsidRPr="00643534">
        <w:rPr>
          <w:rFonts w:ascii="Garamond" w:hAnsi="Garamond"/>
          <w:b/>
          <w:bCs/>
          <w:color w:val="auto"/>
        </w:rPr>
        <w:t xml:space="preserve"> (</w:t>
      </w:r>
      <w:r w:rsidRPr="00643534">
        <w:rPr>
          <w:rFonts w:ascii="Garamond" w:hAnsi="Garamond"/>
          <w:b/>
          <w:bCs/>
          <w:color w:val="auto"/>
        </w:rPr>
        <w:t>PI</w:t>
      </w:r>
      <w:r w:rsidR="00136BEA" w:rsidRPr="00643534">
        <w:rPr>
          <w:rFonts w:ascii="Garamond" w:hAnsi="Garamond"/>
          <w:b/>
          <w:bCs/>
          <w:color w:val="auto"/>
        </w:rPr>
        <w:t>R)</w:t>
      </w:r>
    </w:p>
    <w:p w14:paraId="3EC57372" w14:textId="380791CD" w:rsidR="006C67AA" w:rsidRPr="00643534" w:rsidRDefault="00195C36" w:rsidP="00643534">
      <w:pPr>
        <w:pStyle w:val="Heading1"/>
        <w:spacing w:before="0"/>
        <w:jc w:val="center"/>
        <w:rPr>
          <w:rFonts w:ascii="Garamond" w:hAnsi="Garamond"/>
          <w:b/>
          <w:bCs/>
          <w:color w:val="auto"/>
        </w:rPr>
      </w:pPr>
      <w:r w:rsidRPr="00643534">
        <w:rPr>
          <w:rFonts w:ascii="Garamond" w:hAnsi="Garamond"/>
          <w:b/>
          <w:bCs/>
          <w:color w:val="auto"/>
        </w:rPr>
        <w:t>2019-2021</w:t>
      </w:r>
    </w:p>
    <w:p w14:paraId="082272F6" w14:textId="77777777" w:rsidR="006C67AA" w:rsidRDefault="006C67AA" w:rsidP="00DB020C">
      <w:pPr>
        <w:rPr>
          <w:rFonts w:ascii="Times New Roman" w:hAnsi="Times New Roman" w:cs="Times New Roman"/>
        </w:rPr>
      </w:pPr>
    </w:p>
    <w:p w14:paraId="5D5432A0" w14:textId="3B0A84EA" w:rsidR="00657114" w:rsidRDefault="00136BEA" w:rsidP="00DB020C">
      <w:pPr>
        <w:rPr>
          <w:rFonts w:ascii="Times New Roman" w:hAnsi="Times New Roman" w:cs="Times New Roman"/>
        </w:rPr>
      </w:pPr>
      <w:r w:rsidRPr="00DD58CF">
        <w:rPr>
          <w:rFonts w:ascii="Times New Roman" w:hAnsi="Times New Roman" w:cs="Times New Roman"/>
        </w:rPr>
        <w:t xml:space="preserve">Over the past three years, your academic program has </w:t>
      </w:r>
      <w:r w:rsidRPr="00281961">
        <w:rPr>
          <w:rFonts w:ascii="Times New Roman" w:hAnsi="Times New Roman" w:cs="Times New Roman"/>
        </w:rPr>
        <w:t xml:space="preserve">identified student learning outcomes, assessed those outcomes, and used assessment evidence to improve teaching and learning. The Office of Institutional Effectiveness would like for you to </w:t>
      </w:r>
      <w:r w:rsidR="00C40704" w:rsidRPr="00281961">
        <w:rPr>
          <w:rFonts w:ascii="Times New Roman" w:hAnsi="Times New Roman" w:cs="Times New Roman"/>
        </w:rPr>
        <w:t>consider the impact</w:t>
      </w:r>
      <w:r w:rsidRPr="00281961">
        <w:rPr>
          <w:rFonts w:ascii="Times New Roman" w:hAnsi="Times New Roman" w:cs="Times New Roman"/>
        </w:rPr>
        <w:t xml:space="preserve"> </w:t>
      </w:r>
      <w:r w:rsidR="00C40704" w:rsidRPr="00281961">
        <w:rPr>
          <w:rFonts w:ascii="Times New Roman" w:hAnsi="Times New Roman" w:cs="Times New Roman"/>
        </w:rPr>
        <w:t xml:space="preserve">of assessment </w:t>
      </w:r>
      <w:r w:rsidRPr="00281961">
        <w:rPr>
          <w:rFonts w:ascii="Times New Roman" w:hAnsi="Times New Roman" w:cs="Times New Roman"/>
        </w:rPr>
        <w:t xml:space="preserve">results and actions that have been implemented to improve teaching and learning, and any resulting changes to curriculum and/or pedagogy.  </w:t>
      </w:r>
    </w:p>
    <w:p w14:paraId="1D99E6DE" w14:textId="343A8EAB" w:rsidR="00DE2C62" w:rsidRDefault="00DE2C62" w:rsidP="00DB020C">
      <w:pPr>
        <w:rPr>
          <w:rFonts w:ascii="Times New Roman" w:hAnsi="Times New Roman" w:cs="Times New Roman"/>
        </w:rPr>
      </w:pPr>
    </w:p>
    <w:p w14:paraId="5A08A388" w14:textId="5E010D72" w:rsidR="00DE2C62" w:rsidRDefault="00DE2C62" w:rsidP="00DE2C62">
      <w:pPr>
        <w:rPr>
          <w:rFonts w:ascii="Times New Roman" w:hAnsi="Times New Roman" w:cs="Times New Roman"/>
        </w:rPr>
      </w:pPr>
      <w:r w:rsidRPr="00246828">
        <w:rPr>
          <w:rFonts w:ascii="Times New Roman" w:hAnsi="Times New Roman" w:cs="Times New Roman"/>
          <w:b/>
        </w:rPr>
        <w:t>College:</w:t>
      </w:r>
      <w:r>
        <w:rPr>
          <w:rFonts w:ascii="Times New Roman" w:hAnsi="Times New Roman" w:cs="Times New Roman"/>
        </w:rPr>
        <w:t xml:space="preserve"> </w:t>
      </w:r>
      <w:r w:rsidR="001D1B7F" w:rsidRPr="001D1B7F">
        <w:rPr>
          <w:rFonts w:ascii="Times New Roman" w:hAnsi="Times New Roman" w:cs="Times New Roman"/>
          <w:u w:val="single"/>
        </w:rPr>
        <w:t>College of Human Sciences and Education</w:t>
      </w:r>
    </w:p>
    <w:p w14:paraId="5AB681B1" w14:textId="77777777" w:rsidR="00DE2C62" w:rsidRDefault="00DE2C62" w:rsidP="00DE2C62">
      <w:pPr>
        <w:rPr>
          <w:rFonts w:ascii="Times New Roman" w:hAnsi="Times New Roman" w:cs="Times New Roman"/>
          <w:b/>
        </w:rPr>
      </w:pPr>
    </w:p>
    <w:p w14:paraId="457FFC8E" w14:textId="2315A897" w:rsidR="00DE2C62" w:rsidRPr="00281961" w:rsidRDefault="00DE2C62" w:rsidP="00DB020C">
      <w:pPr>
        <w:rPr>
          <w:rFonts w:ascii="Times New Roman" w:hAnsi="Times New Roman" w:cs="Times New Roman"/>
        </w:rPr>
      </w:pPr>
      <w:r w:rsidRPr="00246828">
        <w:rPr>
          <w:rFonts w:ascii="Times New Roman" w:hAnsi="Times New Roman" w:cs="Times New Roman"/>
          <w:b/>
        </w:rPr>
        <w:t>Degree Program/Stand Alone Certificate</w:t>
      </w:r>
      <w:r>
        <w:rPr>
          <w:rFonts w:ascii="Times New Roman" w:hAnsi="Times New Roman" w:cs="Times New Roman"/>
        </w:rPr>
        <w:t xml:space="preserve">: </w:t>
      </w:r>
      <w:r w:rsidR="001D1B7F">
        <w:rPr>
          <w:rFonts w:ascii="Times New Roman" w:hAnsi="Times New Roman" w:cs="Times New Roman"/>
        </w:rPr>
        <w:t>M.Ed. in Counseling</w:t>
      </w:r>
      <w:r w:rsidR="005D3C97">
        <w:rPr>
          <w:rFonts w:ascii="Times New Roman" w:hAnsi="Times New Roman" w:cs="Times New Roman"/>
        </w:rPr>
        <w:t>, with Concentrations in Clinical Mental Health and School Counseling</w:t>
      </w:r>
    </w:p>
    <w:p w14:paraId="13D8BAF4" w14:textId="7C88D2E4" w:rsidR="000D030C" w:rsidRPr="00281961" w:rsidRDefault="000D030C" w:rsidP="00281961">
      <w:pPr>
        <w:rPr>
          <w:rFonts w:ascii="Times New Roman" w:hAnsi="Times New Roman" w:cs="Times New Roman"/>
        </w:rPr>
      </w:pPr>
    </w:p>
    <w:p w14:paraId="4CD5D4BF" w14:textId="0EC18449" w:rsidR="00E055F8" w:rsidRPr="001D1B7F" w:rsidRDefault="00DD58CF" w:rsidP="00E055F8">
      <w:pPr>
        <w:pStyle w:val="ListParagraph"/>
        <w:numPr>
          <w:ilvl w:val="0"/>
          <w:numId w:val="7"/>
        </w:numPr>
        <w:snapToGrid w:val="0"/>
        <w:spacing w:line="240" w:lineRule="auto"/>
        <w:jc w:val="both"/>
        <w:textAlignment w:val="baseline"/>
        <w:rPr>
          <w:rFonts w:ascii="Times New Roman" w:hAnsi="Times New Roman" w:cs="Times New Roman"/>
          <w:b/>
        </w:rPr>
      </w:pPr>
      <w:r w:rsidRPr="00DE2C62">
        <w:rPr>
          <w:rFonts w:ascii="Times New Roman" w:hAnsi="Times New Roman" w:cs="Times New Roman"/>
          <w:b/>
          <w:sz w:val="24"/>
          <w:szCs w:val="24"/>
        </w:rPr>
        <w:t>Please list the Student Learning Outcomes assessed over the past three years.</w:t>
      </w:r>
    </w:p>
    <w:p w14:paraId="6680CAE9" w14:textId="1DB7585E" w:rsidR="001D1B7F" w:rsidRDefault="001D1B7F" w:rsidP="001D1B7F">
      <w:pPr>
        <w:snapToGrid w:val="0"/>
        <w:ind w:left="720"/>
        <w:jc w:val="both"/>
        <w:textAlignment w:val="baseline"/>
        <w:rPr>
          <w:rFonts w:ascii="Times New Roman" w:hAnsi="Times New Roman" w:cs="Times New Roman"/>
        </w:rPr>
      </w:pPr>
      <w:r w:rsidRPr="001D1B7F">
        <w:rPr>
          <w:rFonts w:ascii="Times New Roman" w:hAnsi="Times New Roman" w:cs="Times New Roman"/>
        </w:rPr>
        <w:t>Graduates of the M.Ed. in Counseling program will</w:t>
      </w:r>
      <w:r w:rsidR="0087063A">
        <w:rPr>
          <w:rFonts w:ascii="Times New Roman" w:hAnsi="Times New Roman" w:cs="Times New Roman"/>
        </w:rPr>
        <w:t xml:space="preserve"> develop</w:t>
      </w:r>
      <w:r w:rsidRPr="001D1B7F">
        <w:rPr>
          <w:rFonts w:ascii="Times New Roman" w:hAnsi="Times New Roman" w:cs="Times New Roman"/>
        </w:rPr>
        <w:t>:</w:t>
      </w:r>
    </w:p>
    <w:p w14:paraId="22C73E4C" w14:textId="77777777" w:rsidR="001D1B7F" w:rsidRDefault="001D1B7F" w:rsidP="001D1B7F">
      <w:pPr>
        <w:snapToGrid w:val="0"/>
        <w:ind w:left="720"/>
        <w:jc w:val="both"/>
        <w:textAlignment w:val="baseline"/>
        <w:rPr>
          <w:rFonts w:ascii="Times New Roman" w:hAnsi="Times New Roman" w:cs="Times New Roman"/>
        </w:rPr>
      </w:pPr>
    </w:p>
    <w:p w14:paraId="701932D2" w14:textId="65E5BE8B" w:rsidR="001D1B7F" w:rsidRPr="0087063A" w:rsidRDefault="00643534" w:rsidP="001D1B7F">
      <w:pPr>
        <w:pStyle w:val="ListParagraph"/>
        <w:numPr>
          <w:ilvl w:val="0"/>
          <w:numId w:val="8"/>
        </w:numPr>
        <w:rPr>
          <w:rFonts w:ascii="Times New Roman" w:eastAsia="Times New Roman" w:hAnsi="Times New Roman" w:cs="Times New Roman"/>
          <w:sz w:val="24"/>
          <w:szCs w:val="24"/>
        </w:rPr>
      </w:pPr>
      <w:hyperlink r:id="rId9" w:history="1">
        <w:r w:rsidR="0087063A" w:rsidRPr="0087063A">
          <w:rPr>
            <w:rFonts w:ascii="Times New Roman" w:eastAsia="Times New Roman" w:hAnsi="Times New Roman" w:cs="Times New Roman"/>
            <w:color w:val="000000"/>
            <w:sz w:val="24"/>
            <w:szCs w:val="24"/>
          </w:rPr>
          <w:t>P</w:t>
        </w:r>
        <w:r w:rsidR="001D1B7F" w:rsidRPr="0087063A">
          <w:rPr>
            <w:rFonts w:ascii="Times New Roman" w:eastAsia="Times New Roman" w:hAnsi="Times New Roman" w:cs="Times New Roman"/>
            <w:color w:val="000000"/>
            <w:sz w:val="24"/>
            <w:szCs w:val="24"/>
          </w:rPr>
          <w:t>rofessional identities and knowledge of ethical practice.</w:t>
        </w:r>
      </w:hyperlink>
      <w:r w:rsidR="0087063A" w:rsidRPr="0087063A">
        <w:rPr>
          <w:rFonts w:ascii="Times New Roman" w:eastAsia="Times New Roman" w:hAnsi="Times New Roman" w:cs="Times New Roman"/>
          <w:sz w:val="24"/>
          <w:szCs w:val="24"/>
        </w:rPr>
        <w:t xml:space="preserve"> </w:t>
      </w:r>
      <w:r w:rsidR="001D1B7F" w:rsidRPr="0087063A">
        <w:rPr>
          <w:rFonts w:ascii="Times New Roman" w:eastAsia="Times New Roman" w:hAnsi="Times New Roman" w:cs="Times New Roman"/>
          <w:sz w:val="24"/>
          <w:szCs w:val="24"/>
        </w:rPr>
        <w:t>Graduates will develop identities as professional counselors and will recognize the importance of engagement in professional development and ethical practice.</w:t>
      </w:r>
    </w:p>
    <w:p w14:paraId="1F248755" w14:textId="0D5CB95A" w:rsidR="001D1B7F" w:rsidRPr="00F74666" w:rsidRDefault="00643534" w:rsidP="001D1B7F">
      <w:pPr>
        <w:pStyle w:val="ListParagraph"/>
        <w:numPr>
          <w:ilvl w:val="0"/>
          <w:numId w:val="8"/>
        </w:numPr>
        <w:rPr>
          <w:rFonts w:ascii="Times New Roman" w:eastAsia="Times New Roman" w:hAnsi="Times New Roman" w:cs="Times New Roman"/>
          <w:sz w:val="24"/>
          <w:szCs w:val="24"/>
        </w:rPr>
      </w:pPr>
      <w:hyperlink r:id="rId10" w:history="1">
        <w:r w:rsidR="001D1B7F" w:rsidRPr="00F74666">
          <w:rPr>
            <w:rFonts w:ascii="Times New Roman" w:eastAsia="Times New Roman" w:hAnsi="Times New Roman" w:cs="Times New Roman"/>
            <w:color w:val="000000"/>
            <w:sz w:val="24"/>
            <w:szCs w:val="24"/>
          </w:rPr>
          <w:t>Knowledge of helping process and counseling skills to facilitate client engagement.</w:t>
        </w:r>
        <w:r w:rsidR="001D1B7F" w:rsidRPr="00F74666">
          <w:rPr>
            <w:rFonts w:ascii="Times New Roman" w:eastAsia="Times New Roman" w:hAnsi="Times New Roman" w:cs="Times New Roman"/>
            <w:color w:val="000000"/>
            <w:sz w:val="24"/>
            <w:szCs w:val="24"/>
            <w:bdr w:val="none" w:sz="0" w:space="0" w:color="auto" w:frame="1"/>
          </w:rPr>
          <w:t xml:space="preserve"> </w:t>
        </w:r>
      </w:hyperlink>
    </w:p>
    <w:p w14:paraId="57687AAE" w14:textId="77777777" w:rsidR="001D1B7F" w:rsidRPr="00F74666" w:rsidRDefault="001D1B7F" w:rsidP="001D1B7F">
      <w:pPr>
        <w:pStyle w:val="ListParagraph"/>
        <w:ind w:left="1080"/>
        <w:rPr>
          <w:rFonts w:ascii="Times New Roman" w:eastAsia="Times New Roman" w:hAnsi="Times New Roman" w:cs="Times New Roman"/>
          <w:sz w:val="24"/>
          <w:szCs w:val="24"/>
        </w:rPr>
      </w:pPr>
      <w:r w:rsidRPr="00F74666">
        <w:rPr>
          <w:rFonts w:ascii="Times New Roman" w:eastAsia="Times New Roman" w:hAnsi="Times New Roman" w:cs="Times New Roman"/>
          <w:sz w:val="24"/>
          <w:szCs w:val="24"/>
        </w:rPr>
        <w:t>Graduates will have knowledge of helping processes and will have the interviewing and counseling skills to facilitate client engagement in counseling .</w:t>
      </w:r>
    </w:p>
    <w:p w14:paraId="21756905" w14:textId="12454481" w:rsidR="00F74666" w:rsidRPr="00F74666" w:rsidRDefault="00643534" w:rsidP="00F74666">
      <w:pPr>
        <w:pStyle w:val="ListParagraph"/>
        <w:numPr>
          <w:ilvl w:val="0"/>
          <w:numId w:val="8"/>
        </w:numPr>
        <w:rPr>
          <w:rFonts w:ascii="Times New Roman" w:eastAsia="Times New Roman" w:hAnsi="Times New Roman" w:cs="Times New Roman"/>
          <w:sz w:val="24"/>
          <w:szCs w:val="24"/>
        </w:rPr>
      </w:pPr>
      <w:hyperlink r:id="rId11" w:history="1">
        <w:r w:rsidR="00F74666" w:rsidRPr="00F74666">
          <w:rPr>
            <w:rFonts w:ascii="Times New Roman" w:eastAsia="Times New Roman" w:hAnsi="Times New Roman" w:cs="Times New Roman"/>
            <w:color w:val="000000"/>
            <w:sz w:val="24"/>
            <w:szCs w:val="24"/>
          </w:rPr>
          <w:t>Knowledge of individual and group approaches for assessment and evaluation and ability to apply these skills to the helping process.</w:t>
        </w:r>
        <w:r w:rsidR="00F74666" w:rsidRPr="00F74666">
          <w:rPr>
            <w:rFonts w:ascii="Times New Roman" w:eastAsia="Times New Roman" w:hAnsi="Times New Roman" w:cs="Times New Roman"/>
            <w:color w:val="000000"/>
            <w:sz w:val="24"/>
            <w:szCs w:val="24"/>
            <w:bdr w:val="none" w:sz="0" w:space="0" w:color="auto" w:frame="1"/>
          </w:rPr>
          <w:t xml:space="preserve"> </w:t>
        </w:r>
      </w:hyperlink>
      <w:r w:rsidR="00F74666" w:rsidRPr="00F74666">
        <w:rPr>
          <w:rFonts w:ascii="Times New Roman" w:eastAsia="Times New Roman" w:hAnsi="Times New Roman" w:cs="Times New Roman"/>
          <w:sz w:val="24"/>
          <w:szCs w:val="24"/>
        </w:rPr>
        <w:t>Graduates will have knowledge of individual and group approaches for assessment and evaluation in a multicultural society and will be able to apply these skills to facilitate the helping process</w:t>
      </w:r>
    </w:p>
    <w:p w14:paraId="1A019C08" w14:textId="02D55E46" w:rsidR="00F74666" w:rsidRPr="00F74666" w:rsidRDefault="00643534" w:rsidP="00F74666">
      <w:pPr>
        <w:pStyle w:val="ListParagraph"/>
        <w:numPr>
          <w:ilvl w:val="0"/>
          <w:numId w:val="8"/>
        </w:numPr>
        <w:rPr>
          <w:rFonts w:ascii="Times New Roman" w:eastAsia="Times New Roman" w:hAnsi="Times New Roman" w:cs="Times New Roman"/>
          <w:sz w:val="24"/>
          <w:szCs w:val="24"/>
        </w:rPr>
      </w:pPr>
      <w:hyperlink r:id="rId12" w:history="1">
        <w:r w:rsidR="00F74666" w:rsidRPr="00F74666">
          <w:rPr>
            <w:rFonts w:ascii="Times New Roman" w:eastAsia="Times New Roman" w:hAnsi="Times New Roman" w:cs="Times New Roman"/>
            <w:color w:val="000000"/>
            <w:sz w:val="24"/>
            <w:szCs w:val="24"/>
          </w:rPr>
          <w:t>Knowledge of career development theories and methods and ability to use career counseling skills.</w:t>
        </w:r>
        <w:r w:rsidR="00F74666" w:rsidRPr="00F74666">
          <w:rPr>
            <w:rFonts w:ascii="Times New Roman" w:eastAsia="Times New Roman" w:hAnsi="Times New Roman" w:cs="Times New Roman"/>
            <w:color w:val="000000"/>
            <w:sz w:val="24"/>
            <w:szCs w:val="24"/>
            <w:bdr w:val="none" w:sz="0" w:space="0" w:color="auto" w:frame="1"/>
          </w:rPr>
          <w:t xml:space="preserve"> </w:t>
        </w:r>
      </w:hyperlink>
      <w:r w:rsidR="00F74666" w:rsidRPr="00F74666">
        <w:rPr>
          <w:rFonts w:ascii="Times New Roman" w:eastAsia="Times New Roman" w:hAnsi="Times New Roman" w:cs="Times New Roman"/>
          <w:sz w:val="24"/>
          <w:szCs w:val="24"/>
        </w:rPr>
        <w:t>Graduates will have knowledge of career development theories and methods and be able to apply career counseling skills to facilitate client exploration and problem solving</w:t>
      </w:r>
    </w:p>
    <w:p w14:paraId="176B9DDB" w14:textId="4957A073" w:rsidR="00F74666" w:rsidRPr="00F74666" w:rsidRDefault="00643534" w:rsidP="00F74666">
      <w:pPr>
        <w:pStyle w:val="ListParagraph"/>
        <w:numPr>
          <w:ilvl w:val="0"/>
          <w:numId w:val="8"/>
        </w:numPr>
        <w:rPr>
          <w:rFonts w:ascii="Times New Roman" w:eastAsia="Times New Roman" w:hAnsi="Times New Roman" w:cs="Times New Roman"/>
          <w:sz w:val="24"/>
          <w:szCs w:val="24"/>
        </w:rPr>
      </w:pPr>
      <w:hyperlink r:id="rId13" w:history="1">
        <w:r w:rsidR="00F74666" w:rsidRPr="00F74666">
          <w:rPr>
            <w:rFonts w:ascii="Times New Roman" w:eastAsia="Times New Roman" w:hAnsi="Times New Roman" w:cs="Times New Roman"/>
            <w:color w:val="000000"/>
            <w:sz w:val="24"/>
            <w:szCs w:val="24"/>
          </w:rPr>
          <w:t>Knowledge of social and cultural issues and skill to implement culturally sensitive counseling interventions.</w:t>
        </w:r>
        <w:r w:rsidR="00F74666" w:rsidRPr="00F74666">
          <w:rPr>
            <w:rFonts w:ascii="Times New Roman" w:eastAsia="Times New Roman" w:hAnsi="Times New Roman" w:cs="Times New Roman"/>
            <w:color w:val="000000"/>
            <w:sz w:val="24"/>
            <w:szCs w:val="24"/>
            <w:bdr w:val="none" w:sz="0" w:space="0" w:color="auto" w:frame="1"/>
          </w:rPr>
          <w:t xml:space="preserve"> </w:t>
        </w:r>
      </w:hyperlink>
      <w:r w:rsidR="00F74666" w:rsidRPr="00F74666">
        <w:rPr>
          <w:rFonts w:ascii="Times New Roman" w:eastAsia="Times New Roman" w:hAnsi="Times New Roman" w:cs="Times New Roman"/>
          <w:sz w:val="24"/>
          <w:szCs w:val="24"/>
        </w:rPr>
        <w:t xml:space="preserve">Graduates will have knowledge and awareness of social and cultural diversity issues in counseling and be able to implement culturally sensitive counseling interventions. </w:t>
      </w:r>
    </w:p>
    <w:p w14:paraId="60825551" w14:textId="2BCF2CFA" w:rsidR="00F74666" w:rsidRPr="00F74666" w:rsidRDefault="00643534" w:rsidP="00F74666">
      <w:pPr>
        <w:pStyle w:val="ListParagraph"/>
        <w:numPr>
          <w:ilvl w:val="0"/>
          <w:numId w:val="8"/>
        </w:numPr>
        <w:rPr>
          <w:rFonts w:ascii="Times New Roman" w:eastAsia="Times New Roman" w:hAnsi="Times New Roman" w:cs="Times New Roman"/>
          <w:sz w:val="24"/>
          <w:szCs w:val="24"/>
        </w:rPr>
      </w:pPr>
      <w:hyperlink r:id="rId14" w:history="1">
        <w:r w:rsidR="00F74666" w:rsidRPr="00F74666">
          <w:rPr>
            <w:rFonts w:ascii="Times New Roman" w:eastAsia="Times New Roman" w:hAnsi="Times New Roman" w:cs="Times New Roman"/>
            <w:color w:val="000000"/>
            <w:sz w:val="24"/>
            <w:szCs w:val="24"/>
          </w:rPr>
          <w:t>Knowledge of research and program evaluation and ability to apply quantitative and qualitative research skills.</w:t>
        </w:r>
        <w:r w:rsidR="00F74666" w:rsidRPr="00F74666">
          <w:rPr>
            <w:rFonts w:ascii="Times New Roman" w:eastAsia="Times New Roman" w:hAnsi="Times New Roman" w:cs="Times New Roman"/>
            <w:color w:val="000000"/>
            <w:sz w:val="24"/>
            <w:szCs w:val="24"/>
            <w:bdr w:val="none" w:sz="0" w:space="0" w:color="auto" w:frame="1"/>
          </w:rPr>
          <w:t xml:space="preserve"> </w:t>
        </w:r>
      </w:hyperlink>
      <w:r w:rsidR="00F74666" w:rsidRPr="00F74666">
        <w:rPr>
          <w:rFonts w:ascii="Times New Roman" w:eastAsia="Times New Roman" w:hAnsi="Times New Roman" w:cs="Times New Roman"/>
          <w:sz w:val="24"/>
          <w:szCs w:val="24"/>
        </w:rPr>
        <w:t>Graduates will have knowledge of research and program evaluation and will be able to apply basic quantitative and qualitative research skills.</w:t>
      </w:r>
    </w:p>
    <w:p w14:paraId="78BD9208" w14:textId="3F0E4EB8" w:rsidR="00F74666" w:rsidRPr="00F74666" w:rsidRDefault="00643534" w:rsidP="00F74666">
      <w:pPr>
        <w:pStyle w:val="ListParagraph"/>
        <w:numPr>
          <w:ilvl w:val="0"/>
          <w:numId w:val="8"/>
        </w:numPr>
        <w:rPr>
          <w:rFonts w:ascii="Times New Roman" w:eastAsia="Times New Roman" w:hAnsi="Times New Roman" w:cs="Times New Roman"/>
          <w:sz w:val="24"/>
          <w:szCs w:val="24"/>
        </w:rPr>
      </w:pPr>
      <w:hyperlink r:id="rId15" w:history="1">
        <w:r w:rsidR="00F74666" w:rsidRPr="00F74666">
          <w:rPr>
            <w:rFonts w:ascii="Times New Roman" w:eastAsia="Times New Roman" w:hAnsi="Times New Roman" w:cs="Times New Roman"/>
            <w:color w:val="000000"/>
            <w:sz w:val="24"/>
            <w:szCs w:val="24"/>
          </w:rPr>
          <w:t>Knowledge of human growth and development and ability to apply personality and learning theories to facilitate change and growth.</w:t>
        </w:r>
      </w:hyperlink>
      <w:r w:rsidR="00F74666" w:rsidRPr="00F74666">
        <w:rPr>
          <w:rFonts w:ascii="Times New Roman" w:eastAsia="Times New Roman" w:hAnsi="Times New Roman" w:cs="Times New Roman"/>
          <w:sz w:val="24"/>
          <w:szCs w:val="24"/>
        </w:rPr>
        <w:t xml:space="preserve"> Graduates will have knowledge of human growth and development, and will be able to apply personality and learning theories to facilitate change and growth in individuals and family systems at all developmental levels and in multicultural contexts.</w:t>
      </w:r>
    </w:p>
    <w:p w14:paraId="166B28DC" w14:textId="7A88B810" w:rsidR="00F74666" w:rsidRPr="00F74666" w:rsidRDefault="00643534" w:rsidP="00F74666">
      <w:pPr>
        <w:pStyle w:val="ListParagraph"/>
        <w:numPr>
          <w:ilvl w:val="0"/>
          <w:numId w:val="8"/>
        </w:numPr>
        <w:rPr>
          <w:rFonts w:ascii="Times New Roman" w:eastAsia="Times New Roman" w:hAnsi="Times New Roman" w:cs="Times New Roman"/>
          <w:sz w:val="24"/>
          <w:szCs w:val="24"/>
        </w:rPr>
      </w:pPr>
      <w:hyperlink r:id="rId16" w:history="1">
        <w:r w:rsidR="00F74666" w:rsidRPr="00F74666">
          <w:rPr>
            <w:rFonts w:ascii="Times New Roman" w:eastAsia="Times New Roman" w:hAnsi="Times New Roman" w:cs="Times New Roman"/>
            <w:color w:val="000000"/>
            <w:sz w:val="24"/>
            <w:szCs w:val="24"/>
          </w:rPr>
          <w:t>Knowledge and experiential understanding of group theories and methods and ability to facilitate group processes.</w:t>
        </w:r>
        <w:r w:rsidR="00F74666" w:rsidRPr="00F74666">
          <w:rPr>
            <w:rFonts w:ascii="Times New Roman" w:eastAsia="Times New Roman" w:hAnsi="Times New Roman" w:cs="Times New Roman"/>
            <w:color w:val="000000"/>
            <w:sz w:val="24"/>
            <w:szCs w:val="24"/>
            <w:bdr w:val="none" w:sz="0" w:space="0" w:color="auto" w:frame="1"/>
          </w:rPr>
          <w:t xml:space="preserve"> </w:t>
        </w:r>
      </w:hyperlink>
      <w:r w:rsidR="00F74666" w:rsidRPr="00F74666">
        <w:rPr>
          <w:rFonts w:ascii="Times New Roman" w:eastAsia="Times New Roman" w:hAnsi="Times New Roman" w:cs="Times New Roman"/>
          <w:sz w:val="24"/>
          <w:szCs w:val="24"/>
        </w:rPr>
        <w:t>Graduates will have a theoretical and experiential understanding of group purposes, development, dynamics, theories, and methods in a multicultural society, and will be able to apply these skills to facilitate group processes.</w:t>
      </w:r>
    </w:p>
    <w:p w14:paraId="50ADA254" w14:textId="3B0C1EB8" w:rsidR="001D1B7F" w:rsidRPr="00D63AC3" w:rsidRDefault="00643534" w:rsidP="00F74666">
      <w:pPr>
        <w:pStyle w:val="ListParagraph"/>
        <w:numPr>
          <w:ilvl w:val="0"/>
          <w:numId w:val="8"/>
        </w:numPr>
        <w:snapToGrid w:val="0"/>
        <w:jc w:val="both"/>
        <w:textAlignment w:val="baseline"/>
        <w:rPr>
          <w:rFonts w:ascii="Times New Roman" w:hAnsi="Times New Roman" w:cs="Times New Roman"/>
        </w:rPr>
      </w:pPr>
      <w:hyperlink r:id="rId17" w:history="1">
        <w:r w:rsidR="00F74666" w:rsidRPr="0087063A">
          <w:rPr>
            <w:rFonts w:ascii="Times New Roman" w:eastAsia="Times New Roman" w:hAnsi="Times New Roman" w:cs="Times New Roman"/>
            <w:color w:val="000000"/>
            <w:sz w:val="24"/>
            <w:szCs w:val="24"/>
          </w:rPr>
          <w:t>Knowledge of family system concepts and application to assessment and treatment.</w:t>
        </w:r>
        <w:r w:rsidR="00F74666" w:rsidRPr="0087063A">
          <w:rPr>
            <w:rFonts w:ascii="Times New Roman" w:eastAsia="Times New Roman" w:hAnsi="Times New Roman" w:cs="Times New Roman"/>
            <w:color w:val="000000"/>
            <w:sz w:val="24"/>
            <w:szCs w:val="24"/>
            <w:bdr w:val="none" w:sz="0" w:space="0" w:color="auto" w:frame="1"/>
          </w:rPr>
          <w:t xml:space="preserve"> </w:t>
        </w:r>
      </w:hyperlink>
      <w:r w:rsidR="00F74666" w:rsidRPr="0087063A">
        <w:rPr>
          <w:rFonts w:ascii="Times New Roman" w:eastAsia="Times New Roman" w:hAnsi="Times New Roman" w:cs="Times New Roman"/>
          <w:sz w:val="24"/>
          <w:szCs w:val="24"/>
        </w:rPr>
        <w:t>Graduates will have knowledge of family system concepts and their application to assessment and treatment.</w:t>
      </w:r>
      <w:r w:rsidR="0087063A" w:rsidRPr="0087063A">
        <w:rPr>
          <w:rFonts w:ascii="Times New Roman" w:eastAsia="Times New Roman" w:hAnsi="Times New Roman" w:cs="Times New Roman"/>
          <w:sz w:val="24"/>
          <w:szCs w:val="24"/>
        </w:rPr>
        <w:t xml:space="preserve"> </w:t>
      </w:r>
    </w:p>
    <w:p w14:paraId="5B035D79" w14:textId="50771552" w:rsidR="00D63AC3" w:rsidRPr="00D63AC3" w:rsidRDefault="00D63AC3" w:rsidP="00D63AC3">
      <w:pPr>
        <w:snapToGrid w:val="0"/>
        <w:jc w:val="both"/>
        <w:textAlignment w:val="baseline"/>
        <w:rPr>
          <w:rFonts w:ascii="Times New Roman" w:hAnsi="Times New Roman" w:cs="Times New Roman"/>
        </w:rPr>
      </w:pPr>
      <w:r>
        <w:rPr>
          <w:rFonts w:ascii="Times New Roman" w:hAnsi="Times New Roman" w:cs="Times New Roman"/>
        </w:rPr>
        <w:t xml:space="preserve">       </w:t>
      </w:r>
    </w:p>
    <w:p w14:paraId="0D0E7B86" w14:textId="31CF9501" w:rsidR="00C30BB2" w:rsidRPr="00281961" w:rsidRDefault="006D47F8" w:rsidP="00281961">
      <w:pPr>
        <w:snapToGrid w:val="0"/>
        <w:jc w:val="both"/>
        <w:textAlignment w:val="baseline"/>
        <w:rPr>
          <w:rFonts w:ascii="Times New Roman" w:hAnsi="Times New Roman" w:cs="Times New Roman"/>
        </w:rPr>
      </w:pPr>
      <w:r>
        <w:rPr>
          <w:rFonts w:ascii="Times New Roman" w:hAnsi="Times New Roman" w:cs="Times New Roman"/>
        </w:rPr>
        <w:t xml:space="preserve">  </w:t>
      </w:r>
    </w:p>
    <w:p w14:paraId="69D4C331" w14:textId="08C6B191" w:rsidR="00DD58CF" w:rsidRPr="00DE2C62" w:rsidRDefault="00DD58CF" w:rsidP="00281961">
      <w:pPr>
        <w:pStyle w:val="ListParagraph"/>
        <w:numPr>
          <w:ilvl w:val="0"/>
          <w:numId w:val="7"/>
        </w:numPr>
        <w:snapToGrid w:val="0"/>
        <w:spacing w:line="240" w:lineRule="auto"/>
        <w:jc w:val="both"/>
        <w:textAlignment w:val="baseline"/>
        <w:rPr>
          <w:rFonts w:ascii="Times New Roman" w:hAnsi="Times New Roman" w:cs="Times New Roman"/>
          <w:b/>
          <w:sz w:val="24"/>
          <w:szCs w:val="24"/>
        </w:rPr>
      </w:pPr>
      <w:r w:rsidRPr="00DE2C62">
        <w:rPr>
          <w:rFonts w:ascii="Times New Roman" w:hAnsi="Times New Roman" w:cs="Times New Roman"/>
          <w:b/>
          <w:sz w:val="24"/>
          <w:szCs w:val="24"/>
        </w:rPr>
        <w:t>Identify the direct methods used to assess the stated student learning outcomes (</w:t>
      </w:r>
      <w:r w:rsidR="00DE2C62" w:rsidRPr="00DE2C62">
        <w:rPr>
          <w:rFonts w:ascii="Times New Roman" w:hAnsi="Times New Roman" w:cs="Times New Roman"/>
          <w:b/>
          <w:sz w:val="24"/>
          <w:szCs w:val="24"/>
        </w:rPr>
        <w:t xml:space="preserve">mark </w:t>
      </w:r>
      <w:r w:rsidRPr="00DE2C62">
        <w:rPr>
          <w:rFonts w:ascii="Times New Roman" w:hAnsi="Times New Roman" w:cs="Times New Roman"/>
          <w:b/>
          <w:sz w:val="24"/>
          <w:szCs w:val="24"/>
        </w:rPr>
        <w:t xml:space="preserve">all that apply). </w:t>
      </w:r>
    </w:p>
    <w:p w14:paraId="2477EF3E" w14:textId="2821F2CB" w:rsidR="00DD58CF" w:rsidRPr="00281961" w:rsidRDefault="00DD58CF" w:rsidP="00281961">
      <w:pPr>
        <w:snapToGrid w:val="0"/>
        <w:jc w:val="both"/>
        <w:textAlignment w:val="baseline"/>
        <w:rPr>
          <w:rFonts w:ascii="Times New Roman" w:hAnsi="Times New Roman" w:cs="Times New Roman"/>
        </w:rPr>
      </w:pPr>
    </w:p>
    <w:p w14:paraId="6191DE64" w14:textId="77777777" w:rsidR="00DD58CF" w:rsidRPr="00281961" w:rsidRDefault="00DD58CF" w:rsidP="00281961">
      <w:pPr>
        <w:pStyle w:val="ListParagraph"/>
        <w:numPr>
          <w:ilvl w:val="0"/>
          <w:numId w:val="6"/>
        </w:numPr>
        <w:spacing w:line="240" w:lineRule="auto"/>
        <w:rPr>
          <w:rFonts w:ascii="Times New Roman" w:eastAsia="Times New Roman" w:hAnsi="Times New Roman" w:cs="Times New Roman"/>
          <w:color w:val="000000" w:themeColor="text1"/>
          <w:sz w:val="24"/>
          <w:szCs w:val="24"/>
          <w:shd w:val="clear" w:color="auto" w:fill="FFFFFF"/>
        </w:rPr>
        <w:sectPr w:rsidR="00DD58CF" w:rsidRPr="00281961" w:rsidSect="00195C36">
          <w:headerReference w:type="default" r:id="rId18"/>
          <w:footerReference w:type="even" r:id="rId19"/>
          <w:footerReference w:type="default" r:id="rId20"/>
          <w:pgSz w:w="12240" w:h="15840"/>
          <w:pgMar w:top="1440" w:right="1440" w:bottom="1440" w:left="1440" w:header="720" w:footer="720" w:gutter="0"/>
          <w:cols w:space="720"/>
          <w:docGrid w:linePitch="360"/>
        </w:sectPr>
      </w:pPr>
    </w:p>
    <w:p w14:paraId="21745AA5" w14:textId="42046C4B" w:rsidR="00DD58CF" w:rsidRPr="00141F3B" w:rsidRDefault="00DD58CF" w:rsidP="00141F3B">
      <w:pPr>
        <w:pStyle w:val="ListParagraph"/>
        <w:numPr>
          <w:ilvl w:val="0"/>
          <w:numId w:val="6"/>
        </w:numPr>
        <w:rPr>
          <w:rFonts w:ascii="Times New Roman" w:eastAsia="Times New Roman" w:hAnsi="Times New Roman" w:cs="Times New Roman"/>
          <w:color w:val="000000" w:themeColor="text1"/>
          <w:shd w:val="clear" w:color="auto" w:fill="FFFFFF"/>
        </w:rPr>
      </w:pPr>
      <w:r w:rsidRPr="00141F3B">
        <w:rPr>
          <w:rFonts w:ascii="Times New Roman" w:eastAsia="Times New Roman" w:hAnsi="Times New Roman" w:cs="Times New Roman"/>
          <w:color w:val="000000" w:themeColor="text1"/>
          <w:shd w:val="clear" w:color="auto" w:fill="FFFFFF"/>
        </w:rPr>
        <w:t>Artistic Performance</w:t>
      </w:r>
    </w:p>
    <w:p w14:paraId="412F7C8B" w14:textId="3EBB4DEA" w:rsidR="00DD58CF" w:rsidRPr="00141F3B" w:rsidRDefault="00DD58CF" w:rsidP="00141F3B">
      <w:pPr>
        <w:pStyle w:val="ListParagraph"/>
        <w:numPr>
          <w:ilvl w:val="0"/>
          <w:numId w:val="6"/>
        </w:numPr>
        <w:rPr>
          <w:rFonts w:ascii="Times New Roman" w:eastAsia="Times New Roman" w:hAnsi="Times New Roman" w:cs="Times New Roman"/>
          <w:color w:val="000000" w:themeColor="text1"/>
          <w:shd w:val="clear" w:color="auto" w:fill="FFFFFF"/>
        </w:rPr>
      </w:pPr>
      <w:r w:rsidRPr="00141F3B">
        <w:rPr>
          <w:rFonts w:ascii="Times New Roman" w:eastAsia="Times New Roman" w:hAnsi="Times New Roman" w:cs="Times New Roman"/>
          <w:color w:val="000000" w:themeColor="text1"/>
          <w:shd w:val="clear" w:color="auto" w:fill="FFFFFF"/>
        </w:rPr>
        <w:t>Essay</w:t>
      </w:r>
    </w:p>
    <w:p w14:paraId="3F6405A8" w14:textId="32A8ED97" w:rsidR="00DD58CF" w:rsidRPr="00141F3B" w:rsidRDefault="00DD58CF" w:rsidP="00141F3B">
      <w:pPr>
        <w:pStyle w:val="ListParagraph"/>
        <w:numPr>
          <w:ilvl w:val="0"/>
          <w:numId w:val="6"/>
        </w:numPr>
        <w:rPr>
          <w:rFonts w:ascii="Times New Roman" w:eastAsia="Times New Roman" w:hAnsi="Times New Roman" w:cs="Times New Roman"/>
          <w:color w:val="000000" w:themeColor="text1"/>
          <w:shd w:val="clear" w:color="auto" w:fill="FFFFFF"/>
        </w:rPr>
      </w:pPr>
      <w:r w:rsidRPr="00141F3B">
        <w:rPr>
          <w:rFonts w:ascii="Times New Roman" w:eastAsia="Times New Roman" w:hAnsi="Times New Roman" w:cs="Times New Roman"/>
          <w:color w:val="000000" w:themeColor="text1"/>
          <w:shd w:val="clear" w:color="auto" w:fill="FFFFFF"/>
        </w:rPr>
        <w:t>Lab Report</w:t>
      </w:r>
    </w:p>
    <w:p w14:paraId="271E7130" w14:textId="15AF7CB2" w:rsidR="00DD58CF" w:rsidRPr="0087063A" w:rsidRDefault="00DD58CF" w:rsidP="00141F3B">
      <w:pPr>
        <w:pStyle w:val="ListParagraph"/>
        <w:numPr>
          <w:ilvl w:val="0"/>
          <w:numId w:val="6"/>
        </w:numPr>
        <w:rPr>
          <w:rFonts w:ascii="Times New Roman" w:eastAsia="Times New Roman" w:hAnsi="Times New Roman" w:cs="Times New Roman"/>
          <w:color w:val="000000" w:themeColor="text1"/>
          <w:highlight w:val="yellow"/>
          <w:shd w:val="clear" w:color="auto" w:fill="FFFFFF"/>
        </w:rPr>
      </w:pPr>
      <w:r w:rsidRPr="0087063A">
        <w:rPr>
          <w:rFonts w:ascii="Times New Roman" w:eastAsia="Times New Roman" w:hAnsi="Times New Roman" w:cs="Times New Roman"/>
          <w:color w:val="000000" w:themeColor="text1"/>
          <w:highlight w:val="yellow"/>
          <w:shd w:val="clear" w:color="auto" w:fill="FFFFFF"/>
        </w:rPr>
        <w:t>Multiple Choice</w:t>
      </w:r>
    </w:p>
    <w:p w14:paraId="47D63AB8" w14:textId="084F6D0B" w:rsidR="00DD58CF" w:rsidRPr="00141F3B" w:rsidRDefault="00DD58CF" w:rsidP="00141F3B">
      <w:pPr>
        <w:pStyle w:val="ListParagraph"/>
        <w:numPr>
          <w:ilvl w:val="0"/>
          <w:numId w:val="6"/>
        </w:numPr>
        <w:rPr>
          <w:rFonts w:ascii="Times New Roman" w:eastAsia="Times New Roman" w:hAnsi="Times New Roman" w:cs="Times New Roman"/>
          <w:color w:val="000000" w:themeColor="text1"/>
          <w:shd w:val="clear" w:color="auto" w:fill="FFFFFF"/>
        </w:rPr>
      </w:pPr>
      <w:r w:rsidRPr="00141F3B">
        <w:rPr>
          <w:rFonts w:ascii="Times New Roman" w:eastAsia="Times New Roman" w:hAnsi="Times New Roman" w:cs="Times New Roman"/>
          <w:color w:val="000000" w:themeColor="text1"/>
          <w:shd w:val="clear" w:color="auto" w:fill="FFFFFF"/>
        </w:rPr>
        <w:t>Presentation</w:t>
      </w:r>
    </w:p>
    <w:p w14:paraId="49B3F7B0" w14:textId="6A16F132" w:rsidR="00DD58CF" w:rsidRPr="00141F3B" w:rsidRDefault="00DD58CF" w:rsidP="00141F3B">
      <w:pPr>
        <w:pStyle w:val="ListParagraph"/>
        <w:numPr>
          <w:ilvl w:val="0"/>
          <w:numId w:val="6"/>
        </w:numPr>
        <w:rPr>
          <w:rFonts w:ascii="Times New Roman" w:eastAsia="Times New Roman" w:hAnsi="Times New Roman" w:cs="Times New Roman"/>
          <w:color w:val="000000" w:themeColor="text1"/>
          <w:shd w:val="clear" w:color="auto" w:fill="FFFFFF"/>
        </w:rPr>
      </w:pPr>
      <w:r w:rsidRPr="00141F3B">
        <w:rPr>
          <w:rFonts w:ascii="Times New Roman" w:eastAsia="Times New Roman" w:hAnsi="Times New Roman" w:cs="Times New Roman"/>
          <w:color w:val="000000" w:themeColor="text1"/>
          <w:shd w:val="clear" w:color="auto" w:fill="FFFFFF"/>
        </w:rPr>
        <w:t>Reflection Paper</w:t>
      </w:r>
    </w:p>
    <w:p w14:paraId="48500C52" w14:textId="0D2FFFD5" w:rsidR="00DD58CF" w:rsidRPr="00141F3B" w:rsidRDefault="00DD58CF" w:rsidP="00141F3B">
      <w:pPr>
        <w:pStyle w:val="ListParagraph"/>
        <w:numPr>
          <w:ilvl w:val="0"/>
          <w:numId w:val="6"/>
        </w:numPr>
        <w:rPr>
          <w:rFonts w:ascii="Times New Roman" w:eastAsia="Times New Roman" w:hAnsi="Times New Roman" w:cs="Times New Roman"/>
          <w:color w:val="000000" w:themeColor="text1"/>
          <w:shd w:val="clear" w:color="auto" w:fill="FFFFFF"/>
        </w:rPr>
      </w:pPr>
      <w:r w:rsidRPr="00141F3B">
        <w:rPr>
          <w:rFonts w:ascii="Times New Roman" w:eastAsia="Times New Roman" w:hAnsi="Times New Roman" w:cs="Times New Roman"/>
          <w:color w:val="000000" w:themeColor="text1"/>
          <w:shd w:val="clear" w:color="auto" w:fill="FFFFFF"/>
        </w:rPr>
        <w:t>Short Answer</w:t>
      </w:r>
    </w:p>
    <w:p w14:paraId="396C2459" w14:textId="05763ABE" w:rsidR="00DD58CF" w:rsidRPr="0087063A" w:rsidRDefault="00DD58CF" w:rsidP="00141F3B">
      <w:pPr>
        <w:pStyle w:val="ListParagraph"/>
        <w:numPr>
          <w:ilvl w:val="0"/>
          <w:numId w:val="6"/>
        </w:numPr>
        <w:rPr>
          <w:rFonts w:ascii="Times New Roman" w:eastAsia="Times New Roman" w:hAnsi="Times New Roman" w:cs="Times New Roman"/>
          <w:highlight w:val="yellow"/>
        </w:rPr>
      </w:pPr>
      <w:r w:rsidRPr="0087063A">
        <w:rPr>
          <w:rFonts w:ascii="Times New Roman" w:eastAsia="Times New Roman" w:hAnsi="Times New Roman" w:cs="Times New Roman"/>
          <w:highlight w:val="yellow"/>
        </w:rPr>
        <w:t xml:space="preserve">Other </w:t>
      </w:r>
    </w:p>
    <w:p w14:paraId="0774EBDD" w14:textId="42389E92" w:rsidR="00DD58CF" w:rsidRPr="00281961" w:rsidRDefault="009E422B" w:rsidP="009D707F">
      <w:pPr>
        <w:snapToGrid w:val="0"/>
        <w:ind w:left="360" w:firstLine="720"/>
        <w:jc w:val="both"/>
        <w:textAlignment w:val="baseline"/>
        <w:rPr>
          <w:rFonts w:ascii="Times New Roman" w:hAnsi="Times New Roman" w:cs="Times New Roman"/>
        </w:rPr>
        <w:sectPr w:rsidR="00DD58CF" w:rsidRPr="00281961" w:rsidSect="00DD58CF">
          <w:type w:val="continuous"/>
          <w:pgSz w:w="12240" w:h="15840"/>
          <w:pgMar w:top="1440" w:right="1440" w:bottom="1440" w:left="1440" w:header="720" w:footer="720" w:gutter="0"/>
          <w:cols w:num="2" w:space="720"/>
          <w:docGrid w:linePitch="360"/>
        </w:sectPr>
      </w:pPr>
      <w:r>
        <w:rPr>
          <w:rFonts w:ascii="Times New Roman" w:hAnsi="Times New Roman" w:cs="Times New Roman"/>
        </w:rPr>
        <w:t>Counseling</w:t>
      </w:r>
      <w:r w:rsidR="009D707F">
        <w:rPr>
          <w:rFonts w:ascii="Times New Roman" w:hAnsi="Times New Roman" w:cs="Times New Roman"/>
        </w:rPr>
        <w:t xml:space="preserve"> </w:t>
      </w:r>
      <w:r>
        <w:rPr>
          <w:rFonts w:ascii="Times New Roman" w:hAnsi="Times New Roman" w:cs="Times New Roman"/>
        </w:rPr>
        <w:t>Skills Rating Scale</w:t>
      </w:r>
    </w:p>
    <w:p w14:paraId="1F6B2C34" w14:textId="340D90B3" w:rsidR="00DD58CF" w:rsidRPr="00281961" w:rsidRDefault="00DD58CF" w:rsidP="00281961">
      <w:pPr>
        <w:snapToGrid w:val="0"/>
        <w:jc w:val="both"/>
        <w:textAlignment w:val="baseline"/>
        <w:rPr>
          <w:rFonts w:ascii="Times New Roman" w:hAnsi="Times New Roman" w:cs="Times New Roman"/>
        </w:rPr>
      </w:pPr>
    </w:p>
    <w:p w14:paraId="7E107BE6" w14:textId="545BEB7E" w:rsidR="00281961" w:rsidRDefault="00281961" w:rsidP="00281961">
      <w:pPr>
        <w:numPr>
          <w:ilvl w:val="0"/>
          <w:numId w:val="7"/>
        </w:numPr>
        <w:rPr>
          <w:rFonts w:ascii="Times New Roman" w:hAnsi="Times New Roman" w:cs="Times New Roman"/>
          <w:b/>
        </w:rPr>
      </w:pPr>
      <w:r w:rsidRPr="00DE2C62">
        <w:rPr>
          <w:rFonts w:ascii="Times New Roman" w:hAnsi="Times New Roman" w:cs="Times New Roman"/>
          <w:b/>
        </w:rPr>
        <w:t xml:space="preserve">Are the direct measures and assignment(s)/activities appropriate? Do they need to be revised, tweaked, changed?  </w:t>
      </w:r>
    </w:p>
    <w:p w14:paraId="11281EA2" w14:textId="77777777" w:rsidR="009D707F" w:rsidRDefault="009D707F" w:rsidP="009D707F">
      <w:pPr>
        <w:ind w:left="720"/>
        <w:rPr>
          <w:rFonts w:ascii="Times New Roman" w:hAnsi="Times New Roman" w:cs="Times New Roman"/>
          <w:b/>
        </w:rPr>
      </w:pPr>
    </w:p>
    <w:p w14:paraId="4B2BED4A" w14:textId="742431EE" w:rsidR="009D707F" w:rsidRPr="009D707F" w:rsidRDefault="009D707F" w:rsidP="009D707F">
      <w:pPr>
        <w:ind w:left="720"/>
        <w:rPr>
          <w:rFonts w:ascii="Times New Roman" w:hAnsi="Times New Roman" w:cs="Times New Roman"/>
        </w:rPr>
      </w:pPr>
      <w:r>
        <w:rPr>
          <w:rFonts w:ascii="Times New Roman" w:hAnsi="Times New Roman" w:cs="Times New Roman"/>
        </w:rPr>
        <w:t xml:space="preserve">We use two major types of measures to assess our program outcomes.  </w:t>
      </w:r>
      <w:r w:rsidRPr="00801B0E">
        <w:rPr>
          <w:rFonts w:ascii="Times New Roman" w:hAnsi="Times New Roman" w:cs="Times New Roman"/>
          <w:i/>
        </w:rPr>
        <w:t>The Counseling and Counselor Skill Scale</w:t>
      </w:r>
      <w:r>
        <w:rPr>
          <w:rFonts w:ascii="Times New Roman" w:hAnsi="Times New Roman" w:cs="Times New Roman"/>
        </w:rPr>
        <w:t xml:space="preserve"> </w:t>
      </w:r>
      <w:r w:rsidR="00D30FC3">
        <w:rPr>
          <w:rFonts w:ascii="Times New Roman" w:hAnsi="Times New Roman" w:cs="Times New Roman"/>
        </w:rPr>
        <w:t xml:space="preserve">(CCSS) </w:t>
      </w:r>
      <w:r>
        <w:rPr>
          <w:rFonts w:ascii="Times New Roman" w:hAnsi="Times New Roman" w:cs="Times New Roman"/>
        </w:rPr>
        <w:t xml:space="preserve">is a formative measure that assesses counseling skills, professional behaviors and other counseling competencies.  It is administered each semester starting in Fall of the student’s second year </w:t>
      </w:r>
      <w:r w:rsidR="00D30FC3">
        <w:rPr>
          <w:rFonts w:ascii="Times New Roman" w:hAnsi="Times New Roman" w:cs="Times New Roman"/>
        </w:rPr>
        <w:t>as part of the skills class, practicum</w:t>
      </w:r>
      <w:r w:rsidR="00801B0E">
        <w:rPr>
          <w:rFonts w:ascii="Times New Roman" w:hAnsi="Times New Roman" w:cs="Times New Roman"/>
        </w:rPr>
        <w:t>s</w:t>
      </w:r>
      <w:r w:rsidR="00D30FC3">
        <w:rPr>
          <w:rFonts w:ascii="Times New Roman" w:hAnsi="Times New Roman" w:cs="Times New Roman"/>
        </w:rPr>
        <w:t xml:space="preserve"> and internships.  The rating scale is completed by both the LSU faculty supervisor as well as the site supervisor.  </w:t>
      </w:r>
      <w:r w:rsidR="0073301E">
        <w:rPr>
          <w:rFonts w:ascii="Times New Roman" w:hAnsi="Times New Roman" w:cs="Times New Roman"/>
        </w:rPr>
        <w:t>Our</w:t>
      </w:r>
      <w:r w:rsidR="00D30FC3">
        <w:rPr>
          <w:rFonts w:ascii="Times New Roman" w:hAnsi="Times New Roman" w:cs="Times New Roman"/>
        </w:rPr>
        <w:t xml:space="preserve"> summative measure</w:t>
      </w:r>
      <w:r w:rsidR="0073301E">
        <w:rPr>
          <w:rFonts w:ascii="Times New Roman" w:hAnsi="Times New Roman" w:cs="Times New Roman"/>
        </w:rPr>
        <w:t xml:space="preserve"> is the </w:t>
      </w:r>
      <w:r w:rsidR="00D30FC3" w:rsidRPr="00801B0E">
        <w:rPr>
          <w:rFonts w:ascii="Times New Roman" w:hAnsi="Times New Roman" w:cs="Times New Roman"/>
          <w:i/>
        </w:rPr>
        <w:t>Counselor</w:t>
      </w:r>
      <w:r w:rsidRPr="00801B0E">
        <w:rPr>
          <w:rFonts w:ascii="Times New Roman" w:hAnsi="Times New Roman" w:cs="Times New Roman"/>
          <w:i/>
        </w:rPr>
        <w:t xml:space="preserve"> </w:t>
      </w:r>
      <w:r w:rsidR="00D30FC3" w:rsidRPr="00801B0E">
        <w:rPr>
          <w:rFonts w:ascii="Times New Roman" w:hAnsi="Times New Roman" w:cs="Times New Roman"/>
          <w:i/>
        </w:rPr>
        <w:t>Preparation Comprehensive Exam</w:t>
      </w:r>
      <w:r w:rsidR="00801B0E" w:rsidRPr="00801B0E">
        <w:rPr>
          <w:rFonts w:ascii="Times New Roman" w:hAnsi="Times New Roman" w:cs="Times New Roman"/>
          <w:i/>
        </w:rPr>
        <w:t>ination</w:t>
      </w:r>
      <w:r w:rsidR="00D30FC3">
        <w:rPr>
          <w:rFonts w:ascii="Times New Roman" w:hAnsi="Times New Roman" w:cs="Times New Roman"/>
        </w:rPr>
        <w:t>,</w:t>
      </w:r>
      <w:r w:rsidR="00801B0E">
        <w:rPr>
          <w:rFonts w:ascii="Times New Roman" w:hAnsi="Times New Roman" w:cs="Times New Roman"/>
        </w:rPr>
        <w:t xml:space="preserve"> </w:t>
      </w:r>
      <w:r w:rsidR="00D30FC3">
        <w:rPr>
          <w:rFonts w:ascii="Times New Roman" w:hAnsi="Times New Roman" w:cs="Times New Roman"/>
        </w:rPr>
        <w:t>a national counseling exit exam.  It</w:t>
      </w:r>
      <w:r w:rsidR="0073301E">
        <w:rPr>
          <w:rFonts w:ascii="Times New Roman" w:hAnsi="Times New Roman" w:cs="Times New Roman"/>
        </w:rPr>
        <w:t xml:space="preserve"> has eight subscales that are aligned with outcomes 1-8.</w:t>
      </w:r>
      <w:r w:rsidR="00D30FC3">
        <w:rPr>
          <w:rFonts w:ascii="Times New Roman" w:hAnsi="Times New Roman" w:cs="Times New Roman"/>
        </w:rPr>
        <w:t xml:space="preserve"> </w:t>
      </w:r>
      <w:r w:rsidR="005D3C97">
        <w:rPr>
          <w:rFonts w:ascii="Times New Roman" w:hAnsi="Times New Roman" w:cs="Times New Roman"/>
        </w:rPr>
        <w:t xml:space="preserve"> In Spring of 2020 COVID mitigation measures closed the group testing center on campus.  Because the CPCE was no longer available, the faculty developed an alternative exam mirroring the subscales and item format of the CPCE</w:t>
      </w:r>
      <w:r w:rsidR="00A46641">
        <w:rPr>
          <w:rFonts w:ascii="Times New Roman" w:hAnsi="Times New Roman" w:cs="Times New Roman"/>
        </w:rPr>
        <w:t xml:space="preserve"> which students took </w:t>
      </w:r>
      <w:r w:rsidR="005D3C97">
        <w:rPr>
          <w:rFonts w:ascii="Times New Roman" w:hAnsi="Times New Roman" w:cs="Times New Roman"/>
        </w:rPr>
        <w:t xml:space="preserve">online.  This Alternative CPCE was used in both Spring 2020 and Spring 2021.  We plan to return having students take the national CPCE exam in the </w:t>
      </w:r>
      <w:r w:rsidR="005D3C97">
        <w:rPr>
          <w:rFonts w:ascii="Times New Roman" w:hAnsi="Times New Roman" w:cs="Times New Roman"/>
        </w:rPr>
        <w:lastRenderedPageBreak/>
        <w:t>testing center in Spring 2022.</w:t>
      </w:r>
      <w:r w:rsidR="00D30FC3">
        <w:rPr>
          <w:rFonts w:ascii="Times New Roman" w:hAnsi="Times New Roman" w:cs="Times New Roman"/>
        </w:rPr>
        <w:t xml:space="preserve"> </w:t>
      </w:r>
      <w:r w:rsidR="0073301E">
        <w:rPr>
          <w:rFonts w:ascii="Times New Roman" w:hAnsi="Times New Roman" w:cs="Times New Roman"/>
        </w:rPr>
        <w:t>Outcome 9 (Family Systems) requires a separate measure</w:t>
      </w:r>
      <w:r w:rsidR="00A46641">
        <w:rPr>
          <w:rFonts w:ascii="Times New Roman" w:hAnsi="Times New Roman" w:cs="Times New Roman"/>
        </w:rPr>
        <w:t xml:space="preserve"> as the CPCE does not have a subscale for this area</w:t>
      </w:r>
      <w:r w:rsidR="0073301E">
        <w:rPr>
          <w:rFonts w:ascii="Times New Roman" w:hAnsi="Times New Roman" w:cs="Times New Roman"/>
        </w:rPr>
        <w:t xml:space="preserve">.  Initially a course rubric was developed as a primary measure but the faculty decided that it was not a good assessment of skills.  In </w:t>
      </w:r>
      <w:r w:rsidR="00801B0E">
        <w:rPr>
          <w:rFonts w:ascii="Times New Roman" w:hAnsi="Times New Roman" w:cs="Times New Roman"/>
        </w:rPr>
        <w:t xml:space="preserve">Spring of 2019, a </w:t>
      </w:r>
      <w:r w:rsidR="0073301E">
        <w:rPr>
          <w:rFonts w:ascii="Times New Roman" w:hAnsi="Times New Roman" w:cs="Times New Roman"/>
        </w:rPr>
        <w:t xml:space="preserve">measure of family counseling skills, the </w:t>
      </w:r>
      <w:r w:rsidR="0073301E" w:rsidRPr="00927172">
        <w:rPr>
          <w:rFonts w:ascii="Times New Roman" w:hAnsi="Times New Roman" w:cs="Times New Roman"/>
          <w:i/>
        </w:rPr>
        <w:t>Counselor Activity Self-Efficacy Scale</w:t>
      </w:r>
      <w:r w:rsidR="0073301E">
        <w:rPr>
          <w:rFonts w:ascii="Times New Roman" w:hAnsi="Times New Roman" w:cs="Times New Roman"/>
        </w:rPr>
        <w:t>, was added</w:t>
      </w:r>
      <w:r w:rsidR="00801B0E">
        <w:rPr>
          <w:rFonts w:ascii="Times New Roman" w:hAnsi="Times New Roman" w:cs="Times New Roman"/>
        </w:rPr>
        <w:t xml:space="preserve"> and administered at midterm and at the end of the semester in the Family Counseling Course. We feel that these measures provide a nice balance of both formative skill measures as well as summative knowledge</w:t>
      </w:r>
      <w:r w:rsidR="001C255F">
        <w:rPr>
          <w:rFonts w:ascii="Times New Roman" w:hAnsi="Times New Roman" w:cs="Times New Roman"/>
        </w:rPr>
        <w:t xml:space="preserve"> measures </w:t>
      </w:r>
      <w:r w:rsidR="00801B0E">
        <w:rPr>
          <w:rFonts w:ascii="Times New Roman" w:hAnsi="Times New Roman" w:cs="Times New Roman"/>
        </w:rPr>
        <w:t>for our program outcomes.</w:t>
      </w:r>
      <w:r w:rsidR="0073301E">
        <w:rPr>
          <w:rFonts w:ascii="Times New Roman" w:hAnsi="Times New Roman" w:cs="Times New Roman"/>
        </w:rPr>
        <w:t xml:space="preserve"> </w:t>
      </w:r>
      <w:r w:rsidR="00A46641">
        <w:rPr>
          <w:rFonts w:ascii="Times New Roman" w:hAnsi="Times New Roman" w:cs="Times New Roman"/>
        </w:rPr>
        <w:t xml:space="preserve"> Per feedback from LSU’s Office of Institutional Effectiveness, we plan to add a summative knowledge measure </w:t>
      </w:r>
      <w:r w:rsidR="005459C2">
        <w:rPr>
          <w:rFonts w:ascii="Times New Roman" w:hAnsi="Times New Roman" w:cs="Times New Roman"/>
        </w:rPr>
        <w:t>for the Family Outcome for Spring 2022.</w:t>
      </w:r>
    </w:p>
    <w:p w14:paraId="0FAB3FA2" w14:textId="77777777" w:rsidR="00815C3D" w:rsidRPr="00281961" w:rsidRDefault="00815C3D" w:rsidP="00DE2C62">
      <w:pPr>
        <w:rPr>
          <w:rFonts w:ascii="Times New Roman" w:hAnsi="Times New Roman" w:cs="Times New Roman"/>
        </w:rPr>
      </w:pPr>
    </w:p>
    <w:p w14:paraId="38F040CC" w14:textId="0ED8D2AD" w:rsidR="00815C3D" w:rsidRPr="00927172" w:rsidRDefault="00DD58CF" w:rsidP="00E055F8">
      <w:pPr>
        <w:pStyle w:val="ListParagraph"/>
        <w:numPr>
          <w:ilvl w:val="0"/>
          <w:numId w:val="7"/>
        </w:numPr>
        <w:snapToGrid w:val="0"/>
        <w:spacing w:line="240" w:lineRule="auto"/>
        <w:jc w:val="both"/>
        <w:textAlignment w:val="baseline"/>
        <w:rPr>
          <w:rFonts w:ascii="Times New Roman" w:eastAsia="Times New Roman" w:hAnsi="Times New Roman" w:cs="Times New Roman"/>
          <w:b/>
          <w:sz w:val="24"/>
          <w:szCs w:val="24"/>
        </w:rPr>
      </w:pPr>
      <w:r w:rsidRPr="00DE2C62">
        <w:rPr>
          <w:rFonts w:ascii="Times New Roman" w:hAnsi="Times New Roman" w:cs="Times New Roman"/>
          <w:b/>
          <w:sz w:val="24"/>
          <w:szCs w:val="24"/>
        </w:rPr>
        <w:t xml:space="preserve">Are the assessment findings being used to make a positive impact in the program/unit?  How can you tell? What’s different now compared to before? </w:t>
      </w:r>
      <w:r w:rsidR="00281961" w:rsidRPr="00DE2C62">
        <w:rPr>
          <w:rFonts w:ascii="Times New Roman" w:hAnsi="Times New Roman" w:cs="Times New Roman"/>
          <w:b/>
          <w:sz w:val="24"/>
          <w:szCs w:val="24"/>
        </w:rPr>
        <w:t>What were program faculty especially proud</w:t>
      </w:r>
      <w:r w:rsidR="00E055F8" w:rsidRPr="00DE2C62">
        <w:rPr>
          <w:rFonts w:ascii="Times New Roman" w:hAnsi="Times New Roman" w:cs="Times New Roman"/>
          <w:b/>
          <w:sz w:val="24"/>
          <w:szCs w:val="24"/>
        </w:rPr>
        <w:t>?</w:t>
      </w:r>
    </w:p>
    <w:p w14:paraId="51CED913" w14:textId="77777777" w:rsidR="00927172" w:rsidRPr="00927172" w:rsidRDefault="00927172" w:rsidP="00927172">
      <w:pPr>
        <w:pStyle w:val="ListParagraph"/>
        <w:snapToGrid w:val="0"/>
        <w:spacing w:line="240" w:lineRule="auto"/>
        <w:jc w:val="both"/>
        <w:textAlignment w:val="baseline"/>
        <w:rPr>
          <w:rFonts w:ascii="Times New Roman" w:eastAsia="Times New Roman" w:hAnsi="Times New Roman" w:cs="Times New Roman"/>
          <w:b/>
          <w:sz w:val="24"/>
          <w:szCs w:val="24"/>
        </w:rPr>
      </w:pPr>
    </w:p>
    <w:p w14:paraId="5C5D651E" w14:textId="222803DC" w:rsidR="00933BAE" w:rsidRDefault="006F1312" w:rsidP="00927172">
      <w:pPr>
        <w:pStyle w:val="ListParagraph"/>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O</w:t>
      </w:r>
      <w:r w:rsidR="00927172">
        <w:rPr>
          <w:rFonts w:ascii="Times New Roman" w:hAnsi="Times New Roman" w:cs="Times New Roman"/>
          <w:color w:val="000000"/>
          <w:sz w:val="24"/>
          <w:szCs w:val="24"/>
          <w:shd w:val="clear" w:color="auto" w:fill="FAFAFA"/>
        </w:rPr>
        <w:t>ur program outcomes have consistently met and often exceeded our targets.  In terms of the CCSS, each year program targets were met and often exceeded ideal</w:t>
      </w:r>
      <w:r w:rsidR="00A46641">
        <w:rPr>
          <w:rFonts w:ascii="Times New Roman" w:hAnsi="Times New Roman" w:cs="Times New Roman"/>
          <w:color w:val="000000"/>
          <w:sz w:val="24"/>
          <w:szCs w:val="24"/>
          <w:shd w:val="clear" w:color="auto" w:fill="FAFAFA"/>
        </w:rPr>
        <w:t xml:space="preserve"> for 2019-2021.</w:t>
      </w:r>
      <w:r w:rsidR="00927172">
        <w:rPr>
          <w:rFonts w:ascii="Times New Roman" w:hAnsi="Times New Roman" w:cs="Times New Roman"/>
          <w:color w:val="000000"/>
          <w:sz w:val="24"/>
          <w:szCs w:val="24"/>
          <w:shd w:val="clear" w:color="auto" w:fill="FAFAFA"/>
        </w:rPr>
        <w:t xml:space="preserve">  Data consistently showed improvement from midterm to end of semester ratings</w:t>
      </w:r>
      <w:r w:rsidR="00933BAE">
        <w:rPr>
          <w:rFonts w:ascii="Times New Roman" w:hAnsi="Times New Roman" w:cs="Times New Roman"/>
          <w:color w:val="000000"/>
          <w:sz w:val="24"/>
          <w:szCs w:val="24"/>
          <w:shd w:val="clear" w:color="auto" w:fill="FAFAFA"/>
        </w:rPr>
        <w:t>, using both faculty and site supervisor ratings</w:t>
      </w:r>
      <w:r w:rsidR="00927172">
        <w:rPr>
          <w:rFonts w:ascii="Times New Roman" w:hAnsi="Times New Roman" w:cs="Times New Roman"/>
          <w:color w:val="000000"/>
          <w:sz w:val="24"/>
          <w:szCs w:val="24"/>
          <w:shd w:val="clear" w:color="auto" w:fill="FAFAFA"/>
        </w:rPr>
        <w:t xml:space="preserve">.  </w:t>
      </w:r>
      <w:r w:rsidR="00A46641">
        <w:rPr>
          <w:rFonts w:ascii="Times New Roman" w:hAnsi="Times New Roman" w:cs="Times New Roman"/>
          <w:color w:val="000000"/>
          <w:sz w:val="24"/>
          <w:szCs w:val="24"/>
          <w:shd w:val="clear" w:color="auto" w:fill="FAFAFA"/>
        </w:rPr>
        <w:t xml:space="preserve">Over that </w:t>
      </w:r>
      <w:proofErr w:type="gramStart"/>
      <w:r w:rsidR="00A46641">
        <w:rPr>
          <w:rFonts w:ascii="Times New Roman" w:hAnsi="Times New Roman" w:cs="Times New Roman"/>
          <w:color w:val="000000"/>
          <w:sz w:val="24"/>
          <w:szCs w:val="24"/>
          <w:shd w:val="clear" w:color="auto" w:fill="FAFAFA"/>
        </w:rPr>
        <w:t>time period</w:t>
      </w:r>
      <w:proofErr w:type="gramEnd"/>
      <w:r w:rsidR="00A46641">
        <w:rPr>
          <w:rFonts w:ascii="Times New Roman" w:hAnsi="Times New Roman" w:cs="Times New Roman"/>
          <w:color w:val="000000"/>
          <w:sz w:val="24"/>
          <w:szCs w:val="24"/>
          <w:shd w:val="clear" w:color="auto" w:fill="FAFAFA"/>
        </w:rPr>
        <w:t xml:space="preserve"> the faculty also worked with site supervisors about how to rate this measure so that there would be greater consistency between faculty and site-supervisors.</w:t>
      </w:r>
      <w:r w:rsidR="00A10675">
        <w:rPr>
          <w:rFonts w:ascii="Times New Roman" w:hAnsi="Times New Roman" w:cs="Times New Roman"/>
          <w:color w:val="000000"/>
          <w:sz w:val="24"/>
          <w:szCs w:val="24"/>
          <w:shd w:val="clear" w:color="auto" w:fill="FAFAFA"/>
        </w:rPr>
        <w:t xml:space="preserve"> Table 1 list comments of site-supervisors </w:t>
      </w:r>
      <w:r w:rsidR="008B3558">
        <w:rPr>
          <w:rFonts w:ascii="Times New Roman" w:hAnsi="Times New Roman" w:cs="Times New Roman"/>
          <w:color w:val="000000"/>
          <w:sz w:val="24"/>
          <w:szCs w:val="24"/>
          <w:shd w:val="clear" w:color="auto" w:fill="FAFAFA"/>
        </w:rPr>
        <w:t>for improving the program collected with each CCSS evaluation for the practicums and internships for 2020 and 2021.</w:t>
      </w:r>
      <w:r w:rsidR="00A10675">
        <w:rPr>
          <w:rFonts w:ascii="Times New Roman" w:hAnsi="Times New Roman" w:cs="Times New Roman"/>
          <w:color w:val="000000"/>
          <w:sz w:val="24"/>
          <w:szCs w:val="24"/>
          <w:shd w:val="clear" w:color="auto" w:fill="FAFAFA"/>
        </w:rPr>
        <w:t xml:space="preserve"> </w:t>
      </w:r>
    </w:p>
    <w:p w14:paraId="5AF7C077" w14:textId="77777777" w:rsidR="00933BAE" w:rsidRDefault="00933BAE" w:rsidP="00927172">
      <w:pPr>
        <w:pStyle w:val="ListParagraph"/>
        <w:rPr>
          <w:rFonts w:ascii="Times New Roman" w:hAnsi="Times New Roman" w:cs="Times New Roman"/>
          <w:color w:val="000000"/>
          <w:sz w:val="24"/>
          <w:szCs w:val="24"/>
          <w:shd w:val="clear" w:color="auto" w:fill="FAFAFA"/>
        </w:rPr>
      </w:pPr>
    </w:p>
    <w:p w14:paraId="4C2FAA5F" w14:textId="1256A06D" w:rsidR="00933BAE" w:rsidRPr="00191408" w:rsidRDefault="00933BAE" w:rsidP="00927172">
      <w:pPr>
        <w:pStyle w:val="ListParagraph"/>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 xml:space="preserve">With regard to the CPCE, our exit </w:t>
      </w:r>
      <w:proofErr w:type="gramStart"/>
      <w:r>
        <w:rPr>
          <w:rFonts w:ascii="Times New Roman" w:hAnsi="Times New Roman" w:cs="Times New Roman"/>
          <w:color w:val="000000"/>
          <w:sz w:val="24"/>
          <w:szCs w:val="24"/>
          <w:shd w:val="clear" w:color="auto" w:fill="FAFAFA"/>
        </w:rPr>
        <w:t xml:space="preserve">exam,  </w:t>
      </w:r>
      <w:r w:rsidR="005E338F">
        <w:rPr>
          <w:rFonts w:ascii="Times New Roman" w:hAnsi="Times New Roman" w:cs="Times New Roman"/>
          <w:color w:val="000000"/>
          <w:sz w:val="24"/>
          <w:szCs w:val="24"/>
          <w:shd w:val="clear" w:color="auto" w:fill="FAFAFA"/>
        </w:rPr>
        <w:t>Figure</w:t>
      </w:r>
      <w:proofErr w:type="gramEnd"/>
      <w:r>
        <w:rPr>
          <w:rFonts w:ascii="Times New Roman" w:hAnsi="Times New Roman" w:cs="Times New Roman"/>
          <w:color w:val="000000"/>
          <w:sz w:val="24"/>
          <w:szCs w:val="24"/>
          <w:shd w:val="clear" w:color="auto" w:fill="FAFAFA"/>
        </w:rPr>
        <w:t xml:space="preserve"> 1 shows </w:t>
      </w:r>
      <w:proofErr w:type="gramStart"/>
      <w:r>
        <w:rPr>
          <w:rFonts w:ascii="Times New Roman" w:hAnsi="Times New Roman" w:cs="Times New Roman"/>
          <w:color w:val="000000"/>
          <w:sz w:val="24"/>
          <w:szCs w:val="24"/>
          <w:shd w:val="clear" w:color="auto" w:fill="FAFAFA"/>
        </w:rPr>
        <w:t>mean</w:t>
      </w:r>
      <w:proofErr w:type="gramEnd"/>
      <w:r>
        <w:rPr>
          <w:rFonts w:ascii="Times New Roman" w:hAnsi="Times New Roman" w:cs="Times New Roman"/>
          <w:color w:val="000000"/>
          <w:sz w:val="24"/>
          <w:szCs w:val="24"/>
          <w:shd w:val="clear" w:color="auto" w:fill="FAFAFA"/>
        </w:rPr>
        <w:t xml:space="preserve"> total CPCE scores</w:t>
      </w:r>
      <w:r w:rsidR="00D63AC3">
        <w:rPr>
          <w:rFonts w:ascii="Times New Roman" w:hAnsi="Times New Roman" w:cs="Times New Roman"/>
          <w:color w:val="000000"/>
          <w:sz w:val="24"/>
          <w:szCs w:val="24"/>
          <w:shd w:val="clear" w:color="auto" w:fill="FAFAFA"/>
        </w:rPr>
        <w:t xml:space="preserve"> for the last three years.  A national comparison was only available for 2019 </w:t>
      </w:r>
      <w:proofErr w:type="gramStart"/>
      <w:r w:rsidR="00D63AC3">
        <w:rPr>
          <w:rFonts w:ascii="Times New Roman" w:hAnsi="Times New Roman" w:cs="Times New Roman"/>
          <w:color w:val="000000"/>
          <w:sz w:val="24"/>
          <w:szCs w:val="24"/>
          <w:shd w:val="clear" w:color="auto" w:fill="FAFAFA"/>
        </w:rPr>
        <w:t>as a result of</w:t>
      </w:r>
      <w:proofErr w:type="gramEnd"/>
      <w:r w:rsidR="00D63AC3">
        <w:rPr>
          <w:rFonts w:ascii="Times New Roman" w:hAnsi="Times New Roman" w:cs="Times New Roman"/>
          <w:color w:val="000000"/>
          <w:sz w:val="24"/>
          <w:szCs w:val="24"/>
          <w:shd w:val="clear" w:color="auto" w:fill="FAFAFA"/>
        </w:rPr>
        <w:t xml:space="preserve"> COVID mitigation measures and closure of our testing center for 2020 and 2021.  As discussed in #3 above, 2020 and 2021 mean total scores reflect results from an alternative exam the faculty developed that mirrored the subscales of the CPCE</w:t>
      </w:r>
      <w:r w:rsidR="006654A0">
        <w:rPr>
          <w:rFonts w:ascii="Times New Roman" w:hAnsi="Times New Roman" w:cs="Times New Roman"/>
          <w:color w:val="000000"/>
          <w:sz w:val="24"/>
          <w:szCs w:val="24"/>
          <w:shd w:val="clear" w:color="auto" w:fill="FAFAFA"/>
        </w:rPr>
        <w:t>.</w:t>
      </w:r>
      <w:r>
        <w:rPr>
          <w:rFonts w:ascii="Times New Roman" w:hAnsi="Times New Roman" w:cs="Times New Roman"/>
          <w:color w:val="000000"/>
          <w:sz w:val="24"/>
          <w:szCs w:val="24"/>
          <w:shd w:val="clear" w:color="auto" w:fill="FAFAFA"/>
        </w:rPr>
        <w:t xml:space="preserve">  Results show that </w:t>
      </w:r>
      <w:r w:rsidR="006654A0">
        <w:rPr>
          <w:rFonts w:ascii="Times New Roman" w:hAnsi="Times New Roman" w:cs="Times New Roman"/>
          <w:color w:val="000000"/>
          <w:sz w:val="24"/>
          <w:szCs w:val="24"/>
          <w:shd w:val="clear" w:color="auto" w:fill="FAFAFA"/>
        </w:rPr>
        <w:t xml:space="preserve">we scored higher than the national mean for 2019.  This finding is consistent with the previous three years (216-2018).  </w:t>
      </w:r>
      <w:r w:rsidR="00191408">
        <w:rPr>
          <w:rFonts w:ascii="Lato" w:hAnsi="Lato"/>
          <w:color w:val="000000"/>
          <w:sz w:val="21"/>
          <w:szCs w:val="21"/>
          <w:shd w:val="clear" w:color="auto" w:fill="FAFAFA"/>
        </w:rPr>
        <w:t> </w:t>
      </w:r>
      <w:r w:rsidR="00191408" w:rsidRPr="00191408">
        <w:rPr>
          <w:rFonts w:ascii="Times New Roman" w:hAnsi="Times New Roman" w:cs="Times New Roman"/>
          <w:color w:val="000000"/>
          <w:sz w:val="21"/>
          <w:szCs w:val="21"/>
          <w:shd w:val="clear" w:color="auto" w:fill="FAFAFA"/>
        </w:rPr>
        <w:t xml:space="preserve">Scores for 2021 dipped somewhat in comparison to 2020  (110.93 vs. 106.53). Considering that both were the Alternative CPCE exam, it may be that the somewhat lower scores </w:t>
      </w:r>
      <w:r w:rsidR="009873D2">
        <w:rPr>
          <w:rFonts w:ascii="Times New Roman" w:hAnsi="Times New Roman" w:cs="Times New Roman"/>
          <w:color w:val="000000"/>
          <w:sz w:val="21"/>
          <w:szCs w:val="21"/>
          <w:shd w:val="clear" w:color="auto" w:fill="FAFAFA"/>
        </w:rPr>
        <w:t>were the result of a</w:t>
      </w:r>
      <w:r w:rsidR="00191408" w:rsidRPr="00191408">
        <w:rPr>
          <w:rFonts w:ascii="Times New Roman" w:hAnsi="Times New Roman" w:cs="Times New Roman"/>
          <w:color w:val="000000"/>
          <w:sz w:val="21"/>
          <w:szCs w:val="21"/>
          <w:shd w:val="clear" w:color="auto" w:fill="FAFAFA"/>
        </w:rPr>
        <w:t xml:space="preserve"> full year of online classes due to COVID restrictions.</w:t>
      </w:r>
      <w:r w:rsidR="00191408" w:rsidRPr="00191408">
        <w:rPr>
          <w:rFonts w:ascii="Times New Roman" w:hAnsi="Times New Roman" w:cs="Times New Roman"/>
          <w:color w:val="000000"/>
          <w:sz w:val="24"/>
          <w:szCs w:val="24"/>
          <w:shd w:val="clear" w:color="auto" w:fill="FAFAFA"/>
        </w:rPr>
        <w:t xml:space="preserve"> </w:t>
      </w:r>
      <w:r w:rsidR="006654A0" w:rsidRPr="00191408">
        <w:rPr>
          <w:rFonts w:ascii="Times New Roman" w:hAnsi="Times New Roman" w:cs="Times New Roman"/>
          <w:color w:val="000000"/>
          <w:sz w:val="24"/>
          <w:szCs w:val="24"/>
          <w:shd w:val="clear" w:color="auto" w:fill="FAFAFA"/>
        </w:rPr>
        <w:t xml:space="preserve">Means are somewhat higher with the alternative </w:t>
      </w:r>
      <w:proofErr w:type="gramStart"/>
      <w:r w:rsidR="006654A0" w:rsidRPr="00191408">
        <w:rPr>
          <w:rFonts w:ascii="Times New Roman" w:hAnsi="Times New Roman" w:cs="Times New Roman"/>
          <w:color w:val="000000"/>
          <w:sz w:val="24"/>
          <w:szCs w:val="24"/>
          <w:shd w:val="clear" w:color="auto" w:fill="FAFAFA"/>
        </w:rPr>
        <w:t>exam</w:t>
      </w:r>
      <w:proofErr w:type="gramEnd"/>
      <w:r w:rsidR="006654A0" w:rsidRPr="00191408">
        <w:rPr>
          <w:rFonts w:ascii="Times New Roman" w:hAnsi="Times New Roman" w:cs="Times New Roman"/>
          <w:color w:val="000000"/>
          <w:sz w:val="24"/>
          <w:szCs w:val="24"/>
          <w:shd w:val="clear" w:color="auto" w:fill="FAFAFA"/>
        </w:rPr>
        <w:t xml:space="preserve"> but </w:t>
      </w:r>
      <w:r w:rsidR="0022004C" w:rsidRPr="00191408">
        <w:rPr>
          <w:rFonts w:ascii="Times New Roman" w:hAnsi="Times New Roman" w:cs="Times New Roman"/>
          <w:color w:val="000000"/>
          <w:sz w:val="24"/>
          <w:szCs w:val="24"/>
          <w:shd w:val="clear" w:color="auto" w:fill="FAFAFA"/>
        </w:rPr>
        <w:t xml:space="preserve">all </w:t>
      </w:r>
      <w:r w:rsidR="006654A0" w:rsidRPr="00191408">
        <w:rPr>
          <w:rFonts w:ascii="Times New Roman" w:hAnsi="Times New Roman" w:cs="Times New Roman"/>
          <w:color w:val="000000"/>
          <w:sz w:val="24"/>
          <w:szCs w:val="24"/>
          <w:shd w:val="clear" w:color="auto" w:fill="FAFAFA"/>
        </w:rPr>
        <w:t>scores were above our minimum subscale score</w:t>
      </w:r>
      <w:r w:rsidR="0045788D" w:rsidRPr="00191408">
        <w:rPr>
          <w:rFonts w:ascii="Times New Roman" w:hAnsi="Times New Roman" w:cs="Times New Roman"/>
          <w:color w:val="000000"/>
          <w:sz w:val="24"/>
          <w:szCs w:val="24"/>
          <w:shd w:val="clear" w:color="auto" w:fill="FAFAFA"/>
        </w:rPr>
        <w:t xml:space="preserve"> of at least 11 (out of 17)</w:t>
      </w:r>
      <w:r w:rsidRPr="00191408">
        <w:rPr>
          <w:rFonts w:ascii="Times New Roman" w:hAnsi="Times New Roman" w:cs="Times New Roman"/>
          <w:color w:val="000000"/>
          <w:sz w:val="24"/>
          <w:szCs w:val="24"/>
          <w:shd w:val="clear" w:color="auto" w:fill="FAFAFA"/>
        </w:rPr>
        <w:t xml:space="preserve">.  </w:t>
      </w:r>
      <w:r w:rsidR="0022004C" w:rsidRPr="00191408">
        <w:rPr>
          <w:rFonts w:ascii="Times New Roman" w:hAnsi="Times New Roman" w:cs="Times New Roman"/>
          <w:color w:val="000000"/>
          <w:sz w:val="24"/>
          <w:szCs w:val="24"/>
          <w:shd w:val="clear" w:color="auto" w:fill="FAFAFA"/>
        </w:rPr>
        <w:t>While means for the previous two years have improved, it is difficult to interpret as these may be artifacts of using an alternative exam.</w:t>
      </w:r>
      <w:r w:rsidR="00671096" w:rsidRPr="00191408">
        <w:rPr>
          <w:rFonts w:ascii="Times New Roman" w:hAnsi="Times New Roman" w:cs="Times New Roman"/>
          <w:color w:val="000000"/>
          <w:sz w:val="24"/>
          <w:szCs w:val="24"/>
          <w:shd w:val="clear" w:color="auto" w:fill="FAFAFA"/>
        </w:rPr>
        <w:t xml:space="preserve">  Nevertheless, we have use</w:t>
      </w:r>
      <w:r w:rsidR="0045788D" w:rsidRPr="00191408">
        <w:rPr>
          <w:rFonts w:ascii="Times New Roman" w:hAnsi="Times New Roman" w:cs="Times New Roman"/>
          <w:color w:val="000000"/>
          <w:sz w:val="24"/>
          <w:szCs w:val="24"/>
          <w:shd w:val="clear" w:color="auto" w:fill="FAFAFA"/>
        </w:rPr>
        <w:t>d</w:t>
      </w:r>
      <w:r w:rsidR="00671096" w:rsidRPr="00191408">
        <w:rPr>
          <w:rFonts w:ascii="Times New Roman" w:hAnsi="Times New Roman" w:cs="Times New Roman"/>
          <w:color w:val="000000"/>
          <w:sz w:val="24"/>
          <w:szCs w:val="24"/>
          <w:shd w:val="clear" w:color="auto" w:fill="FAFAFA"/>
        </w:rPr>
        <w:t xml:space="preserve"> this data and variations in subscale means to inform programmatic changes:</w:t>
      </w:r>
    </w:p>
    <w:p w14:paraId="7BCC9DA2" w14:textId="77777777" w:rsidR="00671096" w:rsidRDefault="00671096" w:rsidP="00927172">
      <w:pPr>
        <w:pStyle w:val="ListParagraph"/>
        <w:rPr>
          <w:rFonts w:ascii="Times New Roman" w:hAnsi="Times New Roman" w:cs="Times New Roman"/>
          <w:color w:val="000000"/>
          <w:sz w:val="24"/>
          <w:szCs w:val="24"/>
          <w:shd w:val="clear" w:color="auto" w:fill="FAFAFA"/>
        </w:rPr>
      </w:pPr>
    </w:p>
    <w:p w14:paraId="355C2094" w14:textId="6CA2AA3C" w:rsidR="00671096" w:rsidRDefault="006654A0" w:rsidP="00671096">
      <w:pPr>
        <w:pStyle w:val="ListParagraph"/>
        <w:numPr>
          <w:ilvl w:val="0"/>
          <w:numId w:val="9"/>
        </w:numPr>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 xml:space="preserve">For the 2019 exam, </w:t>
      </w:r>
      <w:r w:rsidR="00671096" w:rsidRPr="00927172">
        <w:rPr>
          <w:rFonts w:ascii="Times New Roman" w:hAnsi="Times New Roman" w:cs="Times New Roman"/>
          <w:color w:val="000000"/>
          <w:sz w:val="24"/>
          <w:szCs w:val="24"/>
          <w:shd w:val="clear" w:color="auto" w:fill="FAFAFA"/>
        </w:rPr>
        <w:t xml:space="preserve">Social and Cultural Foundations was the one area for which we did not meet our target on the CPCE measure, although we did exceed the national average. One major change we </w:t>
      </w:r>
      <w:r>
        <w:rPr>
          <w:rFonts w:ascii="Times New Roman" w:hAnsi="Times New Roman" w:cs="Times New Roman"/>
          <w:color w:val="000000"/>
          <w:sz w:val="24"/>
          <w:szCs w:val="24"/>
          <w:shd w:val="clear" w:color="auto" w:fill="FAFAFA"/>
        </w:rPr>
        <w:t xml:space="preserve">made was to </w:t>
      </w:r>
      <w:r w:rsidR="00671096" w:rsidRPr="00927172">
        <w:rPr>
          <w:rFonts w:ascii="Times New Roman" w:hAnsi="Times New Roman" w:cs="Times New Roman"/>
          <w:color w:val="000000"/>
          <w:sz w:val="24"/>
          <w:szCs w:val="24"/>
          <w:shd w:val="clear" w:color="auto" w:fill="FAFAFA"/>
        </w:rPr>
        <w:t xml:space="preserve">split the Multicultural Counseling course into two sections, one for counseling majors and one for non-majors. </w:t>
      </w:r>
      <w:r>
        <w:rPr>
          <w:rFonts w:ascii="Times New Roman" w:hAnsi="Times New Roman" w:cs="Times New Roman"/>
          <w:color w:val="000000"/>
          <w:sz w:val="24"/>
          <w:szCs w:val="24"/>
          <w:shd w:val="clear" w:color="auto" w:fill="FAFAFA"/>
        </w:rPr>
        <w:t>This</w:t>
      </w:r>
      <w:r w:rsidR="00671096" w:rsidRPr="00927172">
        <w:rPr>
          <w:rFonts w:ascii="Times New Roman" w:hAnsi="Times New Roman" w:cs="Times New Roman"/>
          <w:color w:val="000000"/>
          <w:sz w:val="24"/>
          <w:szCs w:val="24"/>
          <w:shd w:val="clear" w:color="auto" w:fill="FAFAFA"/>
        </w:rPr>
        <w:t xml:space="preserve"> course </w:t>
      </w:r>
      <w:r w:rsidR="0022004C">
        <w:rPr>
          <w:rFonts w:ascii="Times New Roman" w:hAnsi="Times New Roman" w:cs="Times New Roman"/>
          <w:color w:val="000000"/>
          <w:sz w:val="24"/>
          <w:szCs w:val="24"/>
          <w:shd w:val="clear" w:color="auto" w:fill="FAFAFA"/>
        </w:rPr>
        <w:t>was often o</w:t>
      </w:r>
      <w:r w:rsidR="00671096" w:rsidRPr="00927172">
        <w:rPr>
          <w:rFonts w:ascii="Times New Roman" w:hAnsi="Times New Roman" w:cs="Times New Roman"/>
          <w:color w:val="000000"/>
          <w:sz w:val="24"/>
          <w:szCs w:val="24"/>
          <w:shd w:val="clear" w:color="auto" w:fill="FAFAFA"/>
        </w:rPr>
        <w:t xml:space="preserve">ver-loaded with students from other programs. </w:t>
      </w:r>
      <w:r w:rsidR="0022004C">
        <w:rPr>
          <w:rFonts w:ascii="Times New Roman" w:hAnsi="Times New Roman" w:cs="Times New Roman"/>
          <w:color w:val="000000"/>
          <w:sz w:val="24"/>
          <w:szCs w:val="24"/>
          <w:shd w:val="clear" w:color="auto" w:fill="FAFAFA"/>
        </w:rPr>
        <w:t>The subsequent two years showed improved CPCE scores for this subscale.</w:t>
      </w:r>
    </w:p>
    <w:p w14:paraId="08B59D63" w14:textId="77777777" w:rsidR="0045788D" w:rsidRDefault="00671096" w:rsidP="00E74014">
      <w:pPr>
        <w:pStyle w:val="ListParagraph"/>
        <w:numPr>
          <w:ilvl w:val="0"/>
          <w:numId w:val="9"/>
        </w:numPr>
        <w:rPr>
          <w:rFonts w:ascii="Times New Roman" w:hAnsi="Times New Roman" w:cs="Times New Roman"/>
          <w:color w:val="000000"/>
          <w:sz w:val="24"/>
          <w:szCs w:val="24"/>
          <w:shd w:val="clear" w:color="auto" w:fill="FAFAFA"/>
        </w:rPr>
      </w:pPr>
      <w:r w:rsidRPr="0045788D">
        <w:rPr>
          <w:rFonts w:ascii="Times New Roman" w:hAnsi="Times New Roman" w:cs="Times New Roman"/>
          <w:color w:val="000000"/>
          <w:sz w:val="24"/>
          <w:szCs w:val="24"/>
          <w:shd w:val="clear" w:color="auto" w:fill="FAFAFA"/>
        </w:rPr>
        <w:lastRenderedPageBreak/>
        <w:t xml:space="preserve">While </w:t>
      </w:r>
      <w:proofErr w:type="gramStart"/>
      <w:r w:rsidRPr="0045788D">
        <w:rPr>
          <w:rFonts w:ascii="Times New Roman" w:hAnsi="Times New Roman" w:cs="Times New Roman"/>
          <w:color w:val="000000"/>
          <w:sz w:val="24"/>
          <w:szCs w:val="24"/>
          <w:shd w:val="clear" w:color="auto" w:fill="FAFAFA"/>
        </w:rPr>
        <w:t>particular courses</w:t>
      </w:r>
      <w:proofErr w:type="gramEnd"/>
      <w:r w:rsidRPr="0045788D">
        <w:rPr>
          <w:rFonts w:ascii="Times New Roman" w:hAnsi="Times New Roman" w:cs="Times New Roman"/>
          <w:color w:val="000000"/>
          <w:sz w:val="24"/>
          <w:szCs w:val="24"/>
          <w:shd w:val="clear" w:color="auto" w:fill="FAFAFA"/>
        </w:rPr>
        <w:t xml:space="preserve"> address certain objectives, we plan to continue our efforts to infuse knowledge and skill training in area such as analysis, multicultural, group, and human growth and development throughout courses in the curriculum to build and broaden student mastery. </w:t>
      </w:r>
    </w:p>
    <w:p w14:paraId="73C85512" w14:textId="670D40D9" w:rsidR="00671096" w:rsidRPr="0045788D" w:rsidRDefault="00A73C28" w:rsidP="00E74014">
      <w:pPr>
        <w:pStyle w:val="ListParagraph"/>
        <w:numPr>
          <w:ilvl w:val="0"/>
          <w:numId w:val="9"/>
        </w:numPr>
        <w:rPr>
          <w:rFonts w:ascii="Times New Roman" w:hAnsi="Times New Roman" w:cs="Times New Roman"/>
          <w:color w:val="000000"/>
          <w:sz w:val="24"/>
          <w:szCs w:val="24"/>
          <w:shd w:val="clear" w:color="auto" w:fill="FAFAFA"/>
        </w:rPr>
      </w:pPr>
      <w:r w:rsidRPr="0045788D">
        <w:rPr>
          <w:rFonts w:ascii="Times New Roman" w:hAnsi="Times New Roman" w:cs="Times New Roman"/>
          <w:color w:val="000000"/>
          <w:sz w:val="24"/>
          <w:szCs w:val="24"/>
          <w:shd w:val="clear" w:color="auto" w:fill="FAFAFA"/>
        </w:rPr>
        <w:t xml:space="preserve">In the past students took the CPCE during the same semester they were completing a full-time internship. Per feedback from our students, we have now split the internship into two half-time courses. Starting in Spring 2020, the CPCE </w:t>
      </w:r>
      <w:r w:rsidR="0022004C" w:rsidRPr="0045788D">
        <w:rPr>
          <w:rFonts w:ascii="Times New Roman" w:hAnsi="Times New Roman" w:cs="Times New Roman"/>
          <w:color w:val="000000"/>
          <w:sz w:val="24"/>
          <w:szCs w:val="24"/>
          <w:shd w:val="clear" w:color="auto" w:fill="FAFAFA"/>
        </w:rPr>
        <w:t xml:space="preserve">was </w:t>
      </w:r>
      <w:r w:rsidRPr="0045788D">
        <w:rPr>
          <w:rFonts w:ascii="Times New Roman" w:hAnsi="Times New Roman" w:cs="Times New Roman"/>
          <w:color w:val="000000"/>
          <w:sz w:val="24"/>
          <w:szCs w:val="24"/>
          <w:shd w:val="clear" w:color="auto" w:fill="FAFAFA"/>
        </w:rPr>
        <w:t>taken with a half-time internship which allow</w:t>
      </w:r>
      <w:r w:rsidR="0022004C" w:rsidRPr="0045788D">
        <w:rPr>
          <w:rFonts w:ascii="Times New Roman" w:hAnsi="Times New Roman" w:cs="Times New Roman"/>
          <w:color w:val="000000"/>
          <w:sz w:val="24"/>
          <w:szCs w:val="24"/>
          <w:shd w:val="clear" w:color="auto" w:fill="FAFAFA"/>
        </w:rPr>
        <w:t>ed</w:t>
      </w:r>
      <w:r w:rsidRPr="0045788D">
        <w:rPr>
          <w:rFonts w:ascii="Times New Roman" w:hAnsi="Times New Roman" w:cs="Times New Roman"/>
          <w:color w:val="000000"/>
          <w:sz w:val="24"/>
          <w:szCs w:val="24"/>
          <w:shd w:val="clear" w:color="auto" w:fill="FAFAFA"/>
        </w:rPr>
        <w:t xml:space="preserve"> more time to devote to</w:t>
      </w:r>
      <w:r w:rsidR="0045788D">
        <w:rPr>
          <w:rFonts w:ascii="Times New Roman" w:hAnsi="Times New Roman" w:cs="Times New Roman"/>
          <w:color w:val="000000"/>
          <w:sz w:val="24"/>
          <w:szCs w:val="24"/>
          <w:shd w:val="clear" w:color="auto" w:fill="FAFAFA"/>
        </w:rPr>
        <w:t xml:space="preserve"> exam preparation.</w:t>
      </w:r>
    </w:p>
    <w:p w14:paraId="50774E20" w14:textId="77777777" w:rsidR="00933BAE" w:rsidRDefault="00933BAE" w:rsidP="00927172">
      <w:pPr>
        <w:pStyle w:val="ListParagraph"/>
        <w:rPr>
          <w:rFonts w:ascii="Times New Roman" w:hAnsi="Times New Roman" w:cs="Times New Roman"/>
          <w:color w:val="000000"/>
          <w:sz w:val="24"/>
          <w:szCs w:val="24"/>
          <w:shd w:val="clear" w:color="auto" w:fill="FAFAFA"/>
        </w:rPr>
      </w:pPr>
    </w:p>
    <w:p w14:paraId="05C37932" w14:textId="0A96F1A0" w:rsidR="00DD58CF" w:rsidRDefault="00281961" w:rsidP="00281961">
      <w:pPr>
        <w:pStyle w:val="ListParagraph"/>
        <w:numPr>
          <w:ilvl w:val="0"/>
          <w:numId w:val="7"/>
        </w:numPr>
        <w:spacing w:after="0" w:line="240" w:lineRule="auto"/>
        <w:rPr>
          <w:rFonts w:ascii="Times New Roman" w:hAnsi="Times New Roman" w:cs="Times New Roman"/>
          <w:b/>
          <w:sz w:val="24"/>
          <w:szCs w:val="24"/>
        </w:rPr>
      </w:pPr>
      <w:r w:rsidRPr="00DE2C62">
        <w:rPr>
          <w:rFonts w:ascii="Times New Roman" w:hAnsi="Times New Roman" w:cs="Times New Roman"/>
          <w:b/>
          <w:sz w:val="24"/>
          <w:szCs w:val="24"/>
        </w:rPr>
        <w:t xml:space="preserve">Describe </w:t>
      </w:r>
      <w:r w:rsidR="00DD58CF" w:rsidRPr="00DE2C62">
        <w:rPr>
          <w:rFonts w:ascii="Times New Roman" w:hAnsi="Times New Roman" w:cs="Times New Roman"/>
          <w:b/>
          <w:sz w:val="24"/>
          <w:szCs w:val="24"/>
        </w:rPr>
        <w:t xml:space="preserve">any changes </w:t>
      </w:r>
      <w:r w:rsidRPr="00DE2C62">
        <w:rPr>
          <w:rFonts w:ascii="Times New Roman" w:hAnsi="Times New Roman" w:cs="Times New Roman"/>
          <w:b/>
          <w:sz w:val="24"/>
          <w:szCs w:val="24"/>
        </w:rPr>
        <w:t xml:space="preserve">or planned changes </w:t>
      </w:r>
      <w:r w:rsidR="00DD58CF" w:rsidRPr="00DE2C62">
        <w:rPr>
          <w:rFonts w:ascii="Times New Roman" w:hAnsi="Times New Roman" w:cs="Times New Roman"/>
          <w:b/>
          <w:sz w:val="24"/>
          <w:szCs w:val="24"/>
        </w:rPr>
        <w:t xml:space="preserve">to the curriculum? </w:t>
      </w:r>
    </w:p>
    <w:p w14:paraId="0BBBFF54" w14:textId="77777777" w:rsidR="00A73C28" w:rsidRDefault="00A73C28" w:rsidP="00A73C28">
      <w:pPr>
        <w:rPr>
          <w:rFonts w:ascii="Times New Roman" w:hAnsi="Times New Roman" w:cs="Times New Roman"/>
          <w:b/>
        </w:rPr>
      </w:pPr>
    </w:p>
    <w:p w14:paraId="0705BCD8" w14:textId="5C9EC05C" w:rsidR="00A73C28" w:rsidRPr="00A45C94" w:rsidRDefault="00A73C28" w:rsidP="00A73C28">
      <w:pPr>
        <w:ind w:left="720"/>
        <w:rPr>
          <w:rFonts w:ascii="Times New Roman" w:hAnsi="Times New Roman" w:cs="Times New Roman"/>
        </w:rPr>
      </w:pPr>
      <w:r w:rsidRPr="00A45C94">
        <w:rPr>
          <w:rFonts w:ascii="Times New Roman" w:hAnsi="Times New Roman" w:cs="Times New Roman"/>
        </w:rPr>
        <w:t xml:space="preserve">Over the past three years </w:t>
      </w:r>
      <w:proofErr w:type="gramStart"/>
      <w:r w:rsidRPr="00A45C94">
        <w:rPr>
          <w:rFonts w:ascii="Times New Roman" w:hAnsi="Times New Roman" w:cs="Times New Roman"/>
        </w:rPr>
        <w:t>a number of</w:t>
      </w:r>
      <w:proofErr w:type="gramEnd"/>
      <w:r w:rsidRPr="00A45C94">
        <w:rPr>
          <w:rFonts w:ascii="Times New Roman" w:hAnsi="Times New Roman" w:cs="Times New Roman"/>
        </w:rPr>
        <w:t xml:space="preserve"> changes have been impl</w:t>
      </w:r>
      <w:r w:rsidR="007734CA">
        <w:rPr>
          <w:rFonts w:ascii="Times New Roman" w:hAnsi="Times New Roman" w:cs="Times New Roman"/>
        </w:rPr>
        <w:t>emented</w:t>
      </w:r>
      <w:r w:rsidRPr="00A45C94">
        <w:rPr>
          <w:rFonts w:ascii="Times New Roman" w:hAnsi="Times New Roman" w:cs="Times New Roman"/>
        </w:rPr>
        <w:t xml:space="preserve"> in efforts to fine tune the curriculum to optimize learning:</w:t>
      </w:r>
    </w:p>
    <w:p w14:paraId="6BE681E6" w14:textId="21274D82" w:rsidR="009C6534" w:rsidRPr="00A45C94" w:rsidRDefault="007734CA" w:rsidP="00A73C2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Per feedback from </w:t>
      </w:r>
      <w:r>
        <w:rPr>
          <w:rFonts w:ascii="Times New Roman" w:hAnsi="Times New Roman" w:cs="Times New Roman"/>
        </w:rPr>
        <w:t>LSU’s Office of Institutional Effectiveness, we plan to revise our program goals so that those referring to improving knowledge are stated more behaviorally. We plan to implement those changes for the upcoming year.</w:t>
      </w:r>
    </w:p>
    <w:p w14:paraId="5565EB24" w14:textId="692DC9B9" w:rsidR="002C2740" w:rsidRPr="00A45C94" w:rsidRDefault="009C6534" w:rsidP="00A73C28">
      <w:pPr>
        <w:pStyle w:val="ListParagraph"/>
        <w:numPr>
          <w:ilvl w:val="0"/>
          <w:numId w:val="10"/>
        </w:numPr>
        <w:rPr>
          <w:rFonts w:ascii="Times New Roman" w:hAnsi="Times New Roman" w:cs="Times New Roman"/>
          <w:sz w:val="24"/>
          <w:szCs w:val="24"/>
        </w:rPr>
      </w:pPr>
      <w:proofErr w:type="gramStart"/>
      <w:r w:rsidRPr="00A45C94">
        <w:rPr>
          <w:rFonts w:ascii="Times New Roman" w:hAnsi="Times New Roman" w:cs="Times New Roman"/>
          <w:color w:val="000000"/>
          <w:sz w:val="24"/>
          <w:szCs w:val="24"/>
          <w:shd w:val="clear" w:color="auto" w:fill="FAFAFA"/>
        </w:rPr>
        <w:t>A number of</w:t>
      </w:r>
      <w:proofErr w:type="gramEnd"/>
      <w:r w:rsidRPr="00A45C94">
        <w:rPr>
          <w:rFonts w:ascii="Times New Roman" w:hAnsi="Times New Roman" w:cs="Times New Roman"/>
          <w:color w:val="000000"/>
          <w:sz w:val="24"/>
          <w:szCs w:val="24"/>
          <w:shd w:val="clear" w:color="auto" w:fill="FAFAFA"/>
        </w:rPr>
        <w:t xml:space="preserve"> changes have been made to the Group Counseling course.  The curriculum has been broadened to include training </w:t>
      </w:r>
      <w:r w:rsidR="002C2740" w:rsidRPr="00A45C94">
        <w:rPr>
          <w:rFonts w:ascii="Times New Roman" w:hAnsi="Times New Roman" w:cs="Times New Roman"/>
          <w:color w:val="000000"/>
          <w:sz w:val="24"/>
          <w:szCs w:val="24"/>
          <w:shd w:val="clear" w:color="auto" w:fill="FAFAFA"/>
        </w:rPr>
        <w:t xml:space="preserve">for </w:t>
      </w:r>
      <w:proofErr w:type="gramStart"/>
      <w:r w:rsidR="002C2740" w:rsidRPr="00A45C94">
        <w:rPr>
          <w:rFonts w:ascii="Times New Roman" w:hAnsi="Times New Roman" w:cs="Times New Roman"/>
          <w:color w:val="000000"/>
          <w:sz w:val="24"/>
          <w:szCs w:val="24"/>
          <w:shd w:val="clear" w:color="auto" w:fill="FAFAFA"/>
        </w:rPr>
        <w:t xml:space="preserve">conducting </w:t>
      </w:r>
      <w:r w:rsidRPr="00A45C94">
        <w:rPr>
          <w:rFonts w:ascii="Times New Roman" w:hAnsi="Times New Roman" w:cs="Times New Roman"/>
          <w:color w:val="000000"/>
          <w:sz w:val="24"/>
          <w:szCs w:val="24"/>
          <w:shd w:val="clear" w:color="auto" w:fill="FAFAFA"/>
        </w:rPr>
        <w:t xml:space="preserve"> with</w:t>
      </w:r>
      <w:proofErr w:type="gramEnd"/>
      <w:r w:rsidRPr="00A45C94">
        <w:rPr>
          <w:rFonts w:ascii="Times New Roman" w:hAnsi="Times New Roman" w:cs="Times New Roman"/>
          <w:color w:val="000000"/>
          <w:sz w:val="24"/>
          <w:szCs w:val="24"/>
          <w:shd w:val="clear" w:color="auto" w:fill="FAFAFA"/>
        </w:rPr>
        <w:t xml:space="preserve"> children, adolescents and those with</w:t>
      </w:r>
      <w:r w:rsidR="002C2740" w:rsidRPr="00A45C94">
        <w:rPr>
          <w:rFonts w:ascii="Times New Roman" w:hAnsi="Times New Roman" w:cs="Times New Roman"/>
          <w:color w:val="000000"/>
          <w:sz w:val="24"/>
          <w:szCs w:val="24"/>
          <w:shd w:val="clear" w:color="auto" w:fill="FAFAFA"/>
        </w:rPr>
        <w:t xml:space="preserve"> serious mental illness.  </w:t>
      </w:r>
      <w:r w:rsidRPr="00A45C94">
        <w:rPr>
          <w:rFonts w:ascii="Times New Roman" w:hAnsi="Times New Roman" w:cs="Times New Roman"/>
          <w:color w:val="000000"/>
          <w:sz w:val="24"/>
          <w:szCs w:val="24"/>
          <w:shd w:val="clear" w:color="auto" w:fill="FAFAFA"/>
        </w:rPr>
        <w:t xml:space="preserve">A major challenge </w:t>
      </w:r>
      <w:r w:rsidR="002C2740" w:rsidRPr="00A45C94">
        <w:rPr>
          <w:rFonts w:ascii="Times New Roman" w:hAnsi="Times New Roman" w:cs="Times New Roman"/>
          <w:color w:val="000000"/>
          <w:sz w:val="24"/>
          <w:szCs w:val="24"/>
          <w:shd w:val="clear" w:color="auto" w:fill="FAFAFA"/>
        </w:rPr>
        <w:t>has been</w:t>
      </w:r>
      <w:r w:rsidRPr="00A45C94">
        <w:rPr>
          <w:rFonts w:ascii="Times New Roman" w:hAnsi="Times New Roman" w:cs="Times New Roman"/>
          <w:color w:val="000000"/>
          <w:sz w:val="24"/>
          <w:szCs w:val="24"/>
          <w:shd w:val="clear" w:color="auto" w:fill="FAFAFA"/>
        </w:rPr>
        <w:t xml:space="preserve"> finding a community professional to run the experiential group for our students in the group counseling class. </w:t>
      </w:r>
      <w:r w:rsidR="007734CA">
        <w:rPr>
          <w:rFonts w:ascii="Times New Roman" w:hAnsi="Times New Roman" w:cs="Times New Roman"/>
          <w:color w:val="000000"/>
          <w:sz w:val="24"/>
          <w:szCs w:val="24"/>
          <w:shd w:val="clear" w:color="auto" w:fill="FAFAFA"/>
        </w:rPr>
        <w:t>W</w:t>
      </w:r>
      <w:r w:rsidRPr="00A45C94">
        <w:rPr>
          <w:rFonts w:ascii="Times New Roman" w:hAnsi="Times New Roman" w:cs="Times New Roman"/>
          <w:color w:val="000000"/>
          <w:sz w:val="24"/>
          <w:szCs w:val="24"/>
          <w:shd w:val="clear" w:color="auto" w:fill="FAFAFA"/>
        </w:rPr>
        <w:t xml:space="preserve">e were able to secure funding </w:t>
      </w:r>
      <w:r w:rsidR="002C2740" w:rsidRPr="00A45C94">
        <w:rPr>
          <w:rFonts w:ascii="Times New Roman" w:hAnsi="Times New Roman" w:cs="Times New Roman"/>
          <w:color w:val="000000"/>
          <w:sz w:val="24"/>
          <w:szCs w:val="24"/>
          <w:shd w:val="clear" w:color="auto" w:fill="FAFAFA"/>
        </w:rPr>
        <w:t>for a local professional and plan</w:t>
      </w:r>
      <w:r w:rsidRPr="00A45C94">
        <w:rPr>
          <w:rFonts w:ascii="Times New Roman" w:hAnsi="Times New Roman" w:cs="Times New Roman"/>
          <w:color w:val="000000"/>
          <w:sz w:val="24"/>
          <w:szCs w:val="24"/>
          <w:shd w:val="clear" w:color="auto" w:fill="FAFAFA"/>
        </w:rPr>
        <w:t xml:space="preserve"> to continue our efforts in this regard for the upcoming Spring course.</w:t>
      </w:r>
    </w:p>
    <w:p w14:paraId="443E0251" w14:textId="77777777" w:rsidR="00C0651B" w:rsidRPr="00C0651B" w:rsidRDefault="00C0651B" w:rsidP="00AC7A8A">
      <w:pPr>
        <w:pStyle w:val="ListParagraph"/>
        <w:numPr>
          <w:ilvl w:val="0"/>
          <w:numId w:val="10"/>
        </w:numPr>
        <w:rPr>
          <w:rFonts w:ascii="Times New Roman" w:hAnsi="Times New Roman" w:cs="Times New Roman"/>
        </w:rPr>
      </w:pPr>
      <w:r>
        <w:rPr>
          <w:rFonts w:ascii="Times New Roman" w:hAnsi="Times New Roman" w:cs="Times New Roman"/>
          <w:color w:val="000000"/>
          <w:sz w:val="24"/>
          <w:szCs w:val="24"/>
          <w:shd w:val="clear" w:color="auto" w:fill="FAFAFA"/>
        </w:rPr>
        <w:t>The faculty plans to review the program of study to look at course sequencing, especially for the third year.  One problem has been that our current sequence only requires 6 credit hours for the last two semesters. This has been an issue for those students with assistantships as they need to take 9 hours to maintain their position.</w:t>
      </w:r>
    </w:p>
    <w:p w14:paraId="367FD09C" w14:textId="1A676952" w:rsidR="00C30BB2" w:rsidRPr="00EB3374" w:rsidRDefault="00C0651B" w:rsidP="00AC7A8A">
      <w:pPr>
        <w:pStyle w:val="ListParagraph"/>
        <w:numPr>
          <w:ilvl w:val="0"/>
          <w:numId w:val="10"/>
        </w:numPr>
        <w:rPr>
          <w:rFonts w:ascii="Times New Roman" w:hAnsi="Times New Roman" w:cs="Times New Roman"/>
        </w:rPr>
      </w:pPr>
      <w:r>
        <w:rPr>
          <w:rFonts w:ascii="Times New Roman" w:hAnsi="Times New Roman" w:cs="Times New Roman"/>
          <w:color w:val="000000"/>
          <w:sz w:val="24"/>
          <w:szCs w:val="24"/>
          <w:shd w:val="clear" w:color="auto" w:fill="FAFAFA"/>
        </w:rPr>
        <w:t xml:space="preserve">Last </w:t>
      </w:r>
      <w:r w:rsidR="009873D2">
        <w:rPr>
          <w:rFonts w:ascii="Times New Roman" w:hAnsi="Times New Roman" w:cs="Times New Roman"/>
          <w:color w:val="000000"/>
          <w:sz w:val="24"/>
          <w:szCs w:val="24"/>
          <w:shd w:val="clear" w:color="auto" w:fill="FAFAFA"/>
        </w:rPr>
        <w:t>year</w:t>
      </w:r>
      <w:r>
        <w:rPr>
          <w:rFonts w:ascii="Times New Roman" w:hAnsi="Times New Roman" w:cs="Times New Roman"/>
          <w:color w:val="000000"/>
          <w:sz w:val="24"/>
          <w:szCs w:val="24"/>
          <w:shd w:val="clear" w:color="auto" w:fill="FAFAFA"/>
        </w:rPr>
        <w:t xml:space="preserve"> the </w:t>
      </w:r>
      <w:r w:rsidR="009873D2">
        <w:rPr>
          <w:rFonts w:ascii="Times New Roman" w:hAnsi="Times New Roman" w:cs="Times New Roman"/>
          <w:color w:val="000000"/>
          <w:sz w:val="24"/>
          <w:szCs w:val="24"/>
          <w:shd w:val="clear" w:color="auto" w:fill="FAFAFA"/>
        </w:rPr>
        <w:t xml:space="preserve">university changed the </w:t>
      </w:r>
      <w:proofErr w:type="gramStart"/>
      <w:r w:rsidR="009873D2">
        <w:rPr>
          <w:rFonts w:ascii="Times New Roman" w:hAnsi="Times New Roman" w:cs="Times New Roman"/>
          <w:color w:val="000000"/>
          <w:sz w:val="24"/>
          <w:szCs w:val="24"/>
          <w:shd w:val="clear" w:color="auto" w:fill="FAFAFA"/>
        </w:rPr>
        <w:t>Summer</w:t>
      </w:r>
      <w:proofErr w:type="gramEnd"/>
      <w:r w:rsidR="009873D2">
        <w:rPr>
          <w:rFonts w:ascii="Times New Roman" w:hAnsi="Times New Roman" w:cs="Times New Roman"/>
          <w:color w:val="000000"/>
          <w:sz w:val="24"/>
          <w:szCs w:val="24"/>
          <w:shd w:val="clear" w:color="auto" w:fill="FAFAFA"/>
        </w:rPr>
        <w:t xml:space="preserve"> school offerings from one 10-week term to two 5-week modules. This required considerable modification of assignments and pedagogy to accommodate the shortened time frame.  Feedback from students suggested that it may be better to have students </w:t>
      </w:r>
      <w:r w:rsidR="00A218AE">
        <w:rPr>
          <w:rFonts w:ascii="Times New Roman" w:hAnsi="Times New Roman" w:cs="Times New Roman"/>
          <w:color w:val="000000"/>
          <w:sz w:val="24"/>
          <w:szCs w:val="24"/>
          <w:shd w:val="clear" w:color="auto" w:fill="FAFAFA"/>
        </w:rPr>
        <w:t xml:space="preserve">only </w:t>
      </w:r>
      <w:r w:rsidR="009873D2">
        <w:rPr>
          <w:rFonts w:ascii="Times New Roman" w:hAnsi="Times New Roman" w:cs="Times New Roman"/>
          <w:color w:val="000000"/>
          <w:sz w:val="24"/>
          <w:szCs w:val="24"/>
          <w:shd w:val="clear" w:color="auto" w:fill="FAFAFA"/>
        </w:rPr>
        <w:t xml:space="preserve">be able to take one required class each module to make the workload and learning experience more optimal.  We plan to implement this change in the upcoming </w:t>
      </w:r>
      <w:proofErr w:type="gramStart"/>
      <w:r w:rsidR="009873D2">
        <w:rPr>
          <w:rFonts w:ascii="Times New Roman" w:hAnsi="Times New Roman" w:cs="Times New Roman"/>
          <w:color w:val="000000"/>
          <w:sz w:val="24"/>
          <w:szCs w:val="24"/>
          <w:shd w:val="clear" w:color="auto" w:fill="FAFAFA"/>
        </w:rPr>
        <w:t>Summer</w:t>
      </w:r>
      <w:proofErr w:type="gramEnd"/>
      <w:r w:rsidR="009873D2">
        <w:rPr>
          <w:rFonts w:ascii="Times New Roman" w:hAnsi="Times New Roman" w:cs="Times New Roman"/>
          <w:color w:val="000000"/>
          <w:sz w:val="24"/>
          <w:szCs w:val="24"/>
          <w:shd w:val="clear" w:color="auto" w:fill="FAFAFA"/>
        </w:rPr>
        <w:t xml:space="preserve"> semester.</w:t>
      </w:r>
      <w:r w:rsidR="009C6534" w:rsidRPr="00EB3374">
        <w:rPr>
          <w:rFonts w:ascii="Times New Roman" w:hAnsi="Times New Roman" w:cs="Times New Roman"/>
          <w:color w:val="000000"/>
          <w:sz w:val="24"/>
          <w:szCs w:val="24"/>
        </w:rPr>
        <w:br/>
      </w:r>
    </w:p>
    <w:p w14:paraId="3C3B12F8" w14:textId="6124D78D" w:rsidR="00281961" w:rsidRPr="0093552B" w:rsidRDefault="00281961" w:rsidP="00281961">
      <w:pPr>
        <w:pStyle w:val="ListParagraph"/>
        <w:numPr>
          <w:ilvl w:val="0"/>
          <w:numId w:val="7"/>
        </w:numPr>
        <w:spacing w:after="0" w:line="240" w:lineRule="auto"/>
        <w:rPr>
          <w:rFonts w:ascii="Times New Roman" w:hAnsi="Times New Roman" w:cs="Times New Roman"/>
          <w:b/>
          <w:sz w:val="24"/>
          <w:szCs w:val="24"/>
        </w:rPr>
      </w:pPr>
      <w:r w:rsidRPr="00DE2C62">
        <w:rPr>
          <w:rFonts w:ascii="Times New Roman" w:hAnsi="Times New Roman" w:cs="Times New Roman"/>
          <w:b/>
          <w:bCs/>
          <w:sz w:val="24"/>
          <w:szCs w:val="24"/>
        </w:rPr>
        <w:t xml:space="preserve">What types of pedagogies, teaching strategies, or techniques were implemented? </w:t>
      </w:r>
    </w:p>
    <w:p w14:paraId="4F430495" w14:textId="72B8F4B9" w:rsidR="0093552B" w:rsidRDefault="00B17EA7" w:rsidP="0093552B">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D63AC3">
        <w:rPr>
          <w:rFonts w:ascii="Times New Roman" w:hAnsi="Times New Roman" w:cs="Times New Roman"/>
          <w:b/>
          <w:bCs/>
          <w:sz w:val="24"/>
          <w:szCs w:val="24"/>
        </w:rPr>
        <w:t>19</w:t>
      </w:r>
    </w:p>
    <w:p w14:paraId="2C919B4F" w14:textId="77777777" w:rsidR="00D63AC3" w:rsidRPr="00A45C94" w:rsidRDefault="00D63AC3" w:rsidP="00D63AC3">
      <w:pPr>
        <w:pStyle w:val="ListParagraph"/>
        <w:numPr>
          <w:ilvl w:val="0"/>
          <w:numId w:val="15"/>
        </w:numPr>
        <w:rPr>
          <w:rFonts w:ascii="Times New Roman" w:hAnsi="Times New Roman" w:cs="Times New Roman"/>
          <w:sz w:val="24"/>
          <w:szCs w:val="24"/>
        </w:rPr>
      </w:pPr>
      <w:r w:rsidRPr="00A45C94">
        <w:rPr>
          <w:rFonts w:ascii="Times New Roman" w:hAnsi="Times New Roman" w:cs="Times New Roman"/>
          <w:sz w:val="24"/>
          <w:szCs w:val="24"/>
        </w:rPr>
        <w:t xml:space="preserve">For ELRC 7345 Counseling Skills, a class for Communication majors was identified which will serve as subjects for counseling session </w:t>
      </w:r>
      <w:r>
        <w:rPr>
          <w:rFonts w:ascii="Times New Roman" w:hAnsi="Times New Roman" w:cs="Times New Roman"/>
          <w:sz w:val="24"/>
          <w:szCs w:val="24"/>
        </w:rPr>
        <w:t>videotapes</w:t>
      </w:r>
      <w:r w:rsidRPr="00A45C94">
        <w:rPr>
          <w:rFonts w:ascii="Times New Roman" w:hAnsi="Times New Roman" w:cs="Times New Roman"/>
          <w:sz w:val="24"/>
          <w:szCs w:val="24"/>
        </w:rPr>
        <w:t xml:space="preserve">. </w:t>
      </w:r>
    </w:p>
    <w:p w14:paraId="68FFEDC7" w14:textId="77777777" w:rsidR="00D63AC3" w:rsidRPr="00A45C94" w:rsidRDefault="00D63AC3" w:rsidP="00D63AC3">
      <w:pPr>
        <w:pStyle w:val="ListParagraph"/>
        <w:numPr>
          <w:ilvl w:val="0"/>
          <w:numId w:val="15"/>
        </w:numPr>
        <w:rPr>
          <w:rFonts w:ascii="Times New Roman" w:hAnsi="Times New Roman" w:cs="Times New Roman"/>
          <w:sz w:val="24"/>
          <w:szCs w:val="24"/>
        </w:rPr>
      </w:pPr>
      <w:r w:rsidRPr="00A45C94">
        <w:rPr>
          <w:rFonts w:ascii="Times New Roman" w:hAnsi="Times New Roman" w:cs="Times New Roman"/>
          <w:sz w:val="24"/>
          <w:szCs w:val="24"/>
        </w:rPr>
        <w:t>In practicum and internship, a refresher on the use of assessment measures as part of the student's case formulation and treatment planning activities was added. This included a review of behavior and symptom measures that were introduced in ELRC 4600 Disabling Conditions, ELRC 7348 Substance Abuse and ELRC 7333 Analysis of the Individual.</w:t>
      </w:r>
    </w:p>
    <w:p w14:paraId="3D51E175" w14:textId="77777777" w:rsidR="00D63AC3" w:rsidRPr="00A45C94" w:rsidRDefault="00D63AC3" w:rsidP="00D63AC3">
      <w:pPr>
        <w:pStyle w:val="ListParagraph"/>
        <w:numPr>
          <w:ilvl w:val="0"/>
          <w:numId w:val="15"/>
        </w:numPr>
        <w:rPr>
          <w:rFonts w:ascii="Times New Roman" w:hAnsi="Times New Roman" w:cs="Times New Roman"/>
          <w:sz w:val="24"/>
          <w:szCs w:val="24"/>
        </w:rPr>
      </w:pPr>
      <w:r w:rsidRPr="00A45C94">
        <w:rPr>
          <w:rFonts w:ascii="Times New Roman" w:hAnsi="Times New Roman" w:cs="Times New Roman"/>
          <w:sz w:val="24"/>
          <w:szCs w:val="24"/>
        </w:rPr>
        <w:t xml:space="preserve">In ELRC 7334 Vocational Counseling, Activities at the Career Center </w:t>
      </w:r>
      <w:r>
        <w:rPr>
          <w:rFonts w:ascii="Times New Roman" w:hAnsi="Times New Roman" w:cs="Times New Roman"/>
          <w:sz w:val="24"/>
          <w:szCs w:val="24"/>
        </w:rPr>
        <w:t>were</w:t>
      </w:r>
      <w:r w:rsidRPr="00A45C94">
        <w:rPr>
          <w:rFonts w:ascii="Times New Roman" w:hAnsi="Times New Roman" w:cs="Times New Roman"/>
          <w:sz w:val="24"/>
          <w:szCs w:val="24"/>
        </w:rPr>
        <w:t xml:space="preserve"> arranged to build on real-world applications of vocational appraisal and counseling techniques.</w:t>
      </w:r>
    </w:p>
    <w:p w14:paraId="09430A24" w14:textId="77777777" w:rsidR="00D63AC3" w:rsidRPr="00A45C94" w:rsidRDefault="00D63AC3" w:rsidP="00D63AC3">
      <w:pPr>
        <w:pStyle w:val="ListParagraph"/>
        <w:numPr>
          <w:ilvl w:val="0"/>
          <w:numId w:val="15"/>
        </w:numPr>
        <w:rPr>
          <w:rFonts w:ascii="Times New Roman" w:hAnsi="Times New Roman" w:cs="Times New Roman"/>
          <w:sz w:val="24"/>
          <w:szCs w:val="24"/>
        </w:rPr>
      </w:pPr>
      <w:r w:rsidRPr="00A45C94">
        <w:rPr>
          <w:rFonts w:ascii="Times New Roman" w:hAnsi="Times New Roman" w:cs="Times New Roman"/>
          <w:sz w:val="24"/>
          <w:szCs w:val="24"/>
        </w:rPr>
        <w:lastRenderedPageBreak/>
        <w:t>In ELRC 7393 Family Counseling, self-reflective activities were added to help students recognize personal family issues.</w:t>
      </w:r>
    </w:p>
    <w:p w14:paraId="3C91485B" w14:textId="77777777" w:rsidR="00D63AC3" w:rsidRDefault="00D63AC3" w:rsidP="0093552B">
      <w:pPr>
        <w:pStyle w:val="ListParagraph"/>
        <w:spacing w:after="0" w:line="240" w:lineRule="auto"/>
        <w:rPr>
          <w:rFonts w:ascii="Times New Roman" w:hAnsi="Times New Roman" w:cs="Times New Roman"/>
          <w:b/>
          <w:bCs/>
          <w:sz w:val="24"/>
          <w:szCs w:val="24"/>
        </w:rPr>
      </w:pPr>
    </w:p>
    <w:p w14:paraId="0BB97F69" w14:textId="319E2D68" w:rsidR="0093552B" w:rsidRDefault="00D63AC3" w:rsidP="0093552B">
      <w:pPr>
        <w:ind w:left="720"/>
        <w:rPr>
          <w:rFonts w:ascii="Times New Roman" w:hAnsi="Times New Roman" w:cs="Times New Roman"/>
          <w:b/>
        </w:rPr>
      </w:pPr>
      <w:r>
        <w:rPr>
          <w:rFonts w:ascii="Times New Roman" w:hAnsi="Times New Roman" w:cs="Times New Roman"/>
          <w:b/>
        </w:rPr>
        <w:t>2020</w:t>
      </w:r>
    </w:p>
    <w:p w14:paraId="6ED1899F" w14:textId="5D29BAB1" w:rsidR="0093552B" w:rsidRPr="00A45C94" w:rsidRDefault="0093552B" w:rsidP="0093552B">
      <w:pPr>
        <w:pStyle w:val="ListParagraph"/>
        <w:numPr>
          <w:ilvl w:val="0"/>
          <w:numId w:val="13"/>
        </w:numPr>
        <w:rPr>
          <w:rFonts w:ascii="Times New Roman" w:hAnsi="Times New Roman" w:cs="Times New Roman"/>
          <w:sz w:val="24"/>
          <w:szCs w:val="24"/>
        </w:rPr>
      </w:pPr>
      <w:r w:rsidRPr="00A45C94">
        <w:rPr>
          <w:rFonts w:ascii="Times New Roman" w:hAnsi="Times New Roman" w:cs="Times New Roman"/>
          <w:sz w:val="24"/>
          <w:szCs w:val="24"/>
        </w:rPr>
        <w:t xml:space="preserve">In ELRC 7334 Vocational Counseling, a comprehensive portfolio with traditional </w:t>
      </w:r>
      <w:r w:rsidRPr="00A45C94">
        <w:rPr>
          <w:rFonts w:ascii="Times New Roman" w:hAnsi="Times New Roman" w:cs="Times New Roman"/>
          <w:sz w:val="24"/>
          <w:szCs w:val="24"/>
        </w:rPr>
        <w:br/>
        <w:t>career counseling components (</w:t>
      </w:r>
      <w:r w:rsidR="00674A4C" w:rsidRPr="00A45C94">
        <w:rPr>
          <w:rFonts w:ascii="Times New Roman" w:hAnsi="Times New Roman" w:cs="Times New Roman"/>
          <w:sz w:val="24"/>
          <w:szCs w:val="24"/>
        </w:rPr>
        <w:t>i</w:t>
      </w:r>
      <w:r w:rsidRPr="00A45C94">
        <w:rPr>
          <w:rFonts w:ascii="Times New Roman" w:hAnsi="Times New Roman" w:cs="Times New Roman"/>
          <w:sz w:val="24"/>
          <w:szCs w:val="24"/>
        </w:rPr>
        <w:t xml:space="preserve">.e., career genograms, timelines) </w:t>
      </w:r>
      <w:r w:rsidRPr="00A45C94">
        <w:rPr>
          <w:rFonts w:ascii="Times New Roman" w:hAnsi="Times New Roman" w:cs="Times New Roman"/>
          <w:sz w:val="24"/>
          <w:szCs w:val="24"/>
        </w:rPr>
        <w:br/>
        <w:t xml:space="preserve">and creative career techniques (narrative table of contents, future </w:t>
      </w:r>
      <w:r w:rsidRPr="00A45C94">
        <w:rPr>
          <w:rFonts w:ascii="Times New Roman" w:hAnsi="Times New Roman" w:cs="Times New Roman"/>
          <w:sz w:val="24"/>
          <w:szCs w:val="24"/>
        </w:rPr>
        <w:br/>
        <w:t>fantasy, workplace ecomaps)</w:t>
      </w:r>
      <w:r w:rsidR="00674A4C" w:rsidRPr="00A45C94">
        <w:rPr>
          <w:rFonts w:ascii="Times New Roman" w:hAnsi="Times New Roman" w:cs="Times New Roman"/>
          <w:sz w:val="24"/>
          <w:szCs w:val="24"/>
        </w:rPr>
        <w:t xml:space="preserve"> was added</w:t>
      </w:r>
      <w:r w:rsidRPr="00A45C94">
        <w:rPr>
          <w:rFonts w:ascii="Times New Roman" w:hAnsi="Times New Roman" w:cs="Times New Roman"/>
          <w:sz w:val="24"/>
          <w:szCs w:val="24"/>
        </w:rPr>
        <w:t>. All components include</w:t>
      </w:r>
      <w:r w:rsidR="00674A4C" w:rsidRPr="00A45C94">
        <w:rPr>
          <w:rFonts w:ascii="Times New Roman" w:hAnsi="Times New Roman" w:cs="Times New Roman"/>
          <w:sz w:val="24"/>
          <w:szCs w:val="24"/>
        </w:rPr>
        <w:t>d</w:t>
      </w:r>
      <w:r w:rsidRPr="00A45C94">
        <w:rPr>
          <w:rFonts w:ascii="Times New Roman" w:hAnsi="Times New Roman" w:cs="Times New Roman"/>
          <w:sz w:val="24"/>
          <w:szCs w:val="24"/>
        </w:rPr>
        <w:t xml:space="preserve"> </w:t>
      </w:r>
      <w:r w:rsidRPr="00A45C94">
        <w:rPr>
          <w:rFonts w:ascii="Times New Roman" w:hAnsi="Times New Roman" w:cs="Times New Roman"/>
          <w:sz w:val="24"/>
          <w:szCs w:val="24"/>
        </w:rPr>
        <w:br/>
        <w:t xml:space="preserve">reflection papers to increase depth of meaning and connection to </w:t>
      </w:r>
      <w:r w:rsidRPr="00A45C94">
        <w:rPr>
          <w:rFonts w:ascii="Times New Roman" w:hAnsi="Times New Roman" w:cs="Times New Roman"/>
          <w:sz w:val="24"/>
          <w:szCs w:val="24"/>
        </w:rPr>
        <w:br/>
        <w:t>career counseling.</w:t>
      </w:r>
    </w:p>
    <w:p w14:paraId="24EC0E51" w14:textId="1C9EEC60" w:rsidR="00674A4C" w:rsidRPr="00A45C94" w:rsidRDefault="00674A4C" w:rsidP="0093552B">
      <w:pPr>
        <w:pStyle w:val="ListParagraph"/>
        <w:numPr>
          <w:ilvl w:val="0"/>
          <w:numId w:val="13"/>
        </w:numPr>
        <w:rPr>
          <w:rFonts w:ascii="Times New Roman" w:hAnsi="Times New Roman" w:cs="Times New Roman"/>
          <w:sz w:val="24"/>
          <w:szCs w:val="24"/>
        </w:rPr>
      </w:pPr>
      <w:r w:rsidRPr="00A45C94">
        <w:rPr>
          <w:rFonts w:ascii="Times New Roman" w:hAnsi="Times New Roman" w:cs="Times New Roman"/>
          <w:sz w:val="24"/>
          <w:szCs w:val="24"/>
        </w:rPr>
        <w:t>In the first semester course, ELRC 7391 Counseling A</w:t>
      </w:r>
      <w:r w:rsidR="00A45C94">
        <w:rPr>
          <w:rFonts w:ascii="Times New Roman" w:hAnsi="Times New Roman" w:cs="Times New Roman"/>
          <w:sz w:val="24"/>
          <w:szCs w:val="24"/>
        </w:rPr>
        <w:t>c</w:t>
      </w:r>
      <w:r w:rsidRPr="00A45C94">
        <w:rPr>
          <w:rFonts w:ascii="Times New Roman" w:hAnsi="Times New Roman" w:cs="Times New Roman"/>
          <w:sz w:val="24"/>
          <w:szCs w:val="24"/>
        </w:rPr>
        <w:t>ross the Lifespan, course content was revised to focus on seminal theorist</w:t>
      </w:r>
      <w:r w:rsidR="00A45C94">
        <w:rPr>
          <w:rFonts w:ascii="Times New Roman" w:hAnsi="Times New Roman" w:cs="Times New Roman"/>
          <w:sz w:val="24"/>
          <w:szCs w:val="24"/>
        </w:rPr>
        <w:t>s</w:t>
      </w:r>
      <w:r w:rsidRPr="00A45C94">
        <w:rPr>
          <w:rFonts w:ascii="Times New Roman" w:hAnsi="Times New Roman" w:cs="Times New Roman"/>
          <w:sz w:val="24"/>
          <w:szCs w:val="24"/>
        </w:rPr>
        <w:t xml:space="preserve">. </w:t>
      </w:r>
      <w:r w:rsidR="00A45C94">
        <w:rPr>
          <w:rFonts w:ascii="Times New Roman" w:hAnsi="Times New Roman" w:cs="Times New Roman"/>
          <w:sz w:val="24"/>
          <w:szCs w:val="24"/>
        </w:rPr>
        <w:t xml:space="preserve"> </w:t>
      </w:r>
      <w:r w:rsidRPr="00A45C94">
        <w:rPr>
          <w:rFonts w:ascii="Times New Roman" w:hAnsi="Times New Roman" w:cs="Times New Roman"/>
          <w:sz w:val="24"/>
          <w:szCs w:val="24"/>
        </w:rPr>
        <w:t xml:space="preserve">Each class </w:t>
      </w:r>
      <w:r w:rsidR="00A45C94">
        <w:rPr>
          <w:rFonts w:ascii="Times New Roman" w:hAnsi="Times New Roman" w:cs="Times New Roman"/>
          <w:sz w:val="24"/>
          <w:szCs w:val="24"/>
        </w:rPr>
        <w:t xml:space="preserve">now </w:t>
      </w:r>
      <w:r w:rsidRPr="00A45C94">
        <w:rPr>
          <w:rFonts w:ascii="Times New Roman" w:hAnsi="Times New Roman" w:cs="Times New Roman"/>
          <w:sz w:val="24"/>
          <w:szCs w:val="24"/>
        </w:rPr>
        <w:t>include</w:t>
      </w:r>
      <w:r w:rsidR="00A45C94">
        <w:rPr>
          <w:rFonts w:ascii="Times New Roman" w:hAnsi="Times New Roman" w:cs="Times New Roman"/>
          <w:sz w:val="24"/>
          <w:szCs w:val="24"/>
        </w:rPr>
        <w:t>s</w:t>
      </w:r>
      <w:r w:rsidRPr="00A45C94">
        <w:rPr>
          <w:rFonts w:ascii="Times New Roman" w:hAnsi="Times New Roman" w:cs="Times New Roman"/>
          <w:sz w:val="24"/>
          <w:szCs w:val="24"/>
        </w:rPr>
        <w:t xml:space="preserve"> developmental case analysis activities. The overall content of the course was revised to ensure alignment with the CPCE content domain for human growth and development. </w:t>
      </w:r>
    </w:p>
    <w:p w14:paraId="1642E871" w14:textId="739E0031" w:rsidR="00674A4C" w:rsidRPr="00A45C94" w:rsidRDefault="00674A4C" w:rsidP="0093552B">
      <w:pPr>
        <w:pStyle w:val="ListParagraph"/>
        <w:numPr>
          <w:ilvl w:val="0"/>
          <w:numId w:val="13"/>
        </w:numPr>
        <w:rPr>
          <w:rFonts w:ascii="Times New Roman" w:hAnsi="Times New Roman" w:cs="Times New Roman"/>
          <w:sz w:val="24"/>
          <w:szCs w:val="24"/>
        </w:rPr>
      </w:pPr>
      <w:r w:rsidRPr="00A45C94">
        <w:rPr>
          <w:rFonts w:ascii="Times New Roman" w:hAnsi="Times New Roman" w:cs="Times New Roman"/>
          <w:sz w:val="24"/>
          <w:szCs w:val="24"/>
        </w:rPr>
        <w:t xml:space="preserve">In ELRC 4600 Disabling Conditions, developmental aspects of psychopathology </w:t>
      </w:r>
      <w:r w:rsidR="00A45C94">
        <w:rPr>
          <w:rFonts w:ascii="Times New Roman" w:hAnsi="Times New Roman" w:cs="Times New Roman"/>
          <w:sz w:val="24"/>
          <w:szCs w:val="24"/>
        </w:rPr>
        <w:t>was</w:t>
      </w:r>
      <w:r w:rsidRPr="00A45C94">
        <w:rPr>
          <w:rFonts w:ascii="Times New Roman" w:hAnsi="Times New Roman" w:cs="Times New Roman"/>
          <w:sz w:val="24"/>
          <w:szCs w:val="24"/>
        </w:rPr>
        <w:t xml:space="preserve"> infused into case formulation (predisposing, precipitating and perpetuating factors)</w:t>
      </w:r>
      <w:r w:rsidR="00A45C94">
        <w:rPr>
          <w:rFonts w:ascii="Times New Roman" w:hAnsi="Times New Roman" w:cs="Times New Roman"/>
          <w:sz w:val="24"/>
          <w:szCs w:val="24"/>
        </w:rPr>
        <w:t xml:space="preserve"> exercises</w:t>
      </w:r>
      <w:r w:rsidRPr="00A45C94">
        <w:rPr>
          <w:rFonts w:ascii="Times New Roman" w:hAnsi="Times New Roman" w:cs="Times New Roman"/>
          <w:sz w:val="24"/>
          <w:szCs w:val="24"/>
        </w:rPr>
        <w:t>. Students were required to complete 8 case formulations.</w:t>
      </w:r>
    </w:p>
    <w:p w14:paraId="46A2A4BA" w14:textId="66FF7F84" w:rsidR="00674A4C" w:rsidRPr="00A45C94" w:rsidRDefault="00674A4C" w:rsidP="0093552B">
      <w:pPr>
        <w:pStyle w:val="ListParagraph"/>
        <w:numPr>
          <w:ilvl w:val="0"/>
          <w:numId w:val="13"/>
        </w:numPr>
        <w:rPr>
          <w:rFonts w:ascii="Times New Roman" w:hAnsi="Times New Roman" w:cs="Times New Roman"/>
          <w:sz w:val="24"/>
          <w:szCs w:val="24"/>
        </w:rPr>
      </w:pPr>
      <w:r w:rsidRPr="00A45C94">
        <w:rPr>
          <w:rFonts w:ascii="Times New Roman" w:hAnsi="Times New Roman" w:cs="Times New Roman"/>
          <w:sz w:val="24"/>
          <w:szCs w:val="24"/>
        </w:rPr>
        <w:t>In ELRC 7330 Group Counseling, a group counseling protocol paper was added.</w:t>
      </w:r>
    </w:p>
    <w:p w14:paraId="72CBD832" w14:textId="45BEEA04" w:rsidR="00674A4C" w:rsidRDefault="00674A4C" w:rsidP="0093552B">
      <w:pPr>
        <w:pStyle w:val="ListParagraph"/>
        <w:numPr>
          <w:ilvl w:val="0"/>
          <w:numId w:val="13"/>
        </w:numPr>
        <w:rPr>
          <w:rFonts w:ascii="Times New Roman" w:hAnsi="Times New Roman" w:cs="Times New Roman"/>
          <w:sz w:val="24"/>
          <w:szCs w:val="24"/>
        </w:rPr>
      </w:pPr>
      <w:r w:rsidRPr="00A45C94">
        <w:rPr>
          <w:rFonts w:ascii="Times New Roman" w:hAnsi="Times New Roman" w:cs="Times New Roman"/>
          <w:sz w:val="24"/>
          <w:szCs w:val="24"/>
        </w:rPr>
        <w:t>The program of study was modified so that the practicum was moved up a semester, starting in the Spring of the second year.  The internship which had been full time in the Spring of the third year was now split into two half-time courses in the Fall and Spring of the third year.</w:t>
      </w:r>
    </w:p>
    <w:p w14:paraId="482479F0" w14:textId="4207C024" w:rsidR="0045788D" w:rsidRDefault="0045788D" w:rsidP="009355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Because the entire program transitioned to an online format in March of 2020 due to  COVID mitigation at the university, numerous adjustments were made in </w:t>
      </w:r>
      <w:proofErr w:type="spellStart"/>
      <w:r>
        <w:rPr>
          <w:rFonts w:ascii="Times New Roman" w:hAnsi="Times New Roman" w:cs="Times New Roman"/>
          <w:sz w:val="24"/>
          <w:szCs w:val="24"/>
        </w:rPr>
        <w:t>courework</w:t>
      </w:r>
      <w:proofErr w:type="spellEnd"/>
      <w:r>
        <w:rPr>
          <w:rFonts w:ascii="Times New Roman" w:hAnsi="Times New Roman" w:cs="Times New Roman"/>
          <w:sz w:val="24"/>
          <w:szCs w:val="24"/>
        </w:rPr>
        <w:t xml:space="preserve"> and assignments.  For those in practicum and internship we implemented a concentrated training in telehealth.</w:t>
      </w:r>
    </w:p>
    <w:p w14:paraId="3E62FFBE" w14:textId="2A7BF9F2" w:rsidR="00A218AE" w:rsidRPr="00A45C94" w:rsidRDefault="00A218AE" w:rsidP="009355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Online teaching of all courses was initiated in </w:t>
      </w:r>
      <w:proofErr w:type="spellStart"/>
      <w:r>
        <w:rPr>
          <w:rFonts w:ascii="Times New Roman" w:hAnsi="Times New Roman" w:cs="Times New Roman"/>
          <w:sz w:val="24"/>
          <w:szCs w:val="24"/>
        </w:rPr>
        <w:t>mid March</w:t>
      </w:r>
      <w:proofErr w:type="spellEnd"/>
      <w:r>
        <w:rPr>
          <w:rFonts w:ascii="Times New Roman" w:hAnsi="Times New Roman" w:cs="Times New Roman"/>
          <w:sz w:val="24"/>
          <w:szCs w:val="24"/>
        </w:rPr>
        <w:t xml:space="preserve"> of 2020, necessitating that not only classroom instruction but also clinical supervision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delivered in a Zoom format.  Further the Counseling Skills class had to deliver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its instruction and training virtually.</w:t>
      </w:r>
    </w:p>
    <w:p w14:paraId="399438F6" w14:textId="027DBD3F" w:rsidR="00DB45F3" w:rsidRDefault="00B17EA7" w:rsidP="00DB45F3">
      <w:pPr>
        <w:ind w:left="720"/>
        <w:rPr>
          <w:rFonts w:ascii="Times New Roman" w:hAnsi="Times New Roman" w:cs="Times New Roman"/>
          <w:b/>
        </w:rPr>
      </w:pPr>
      <w:r>
        <w:rPr>
          <w:rFonts w:ascii="Times New Roman" w:hAnsi="Times New Roman" w:cs="Times New Roman"/>
          <w:b/>
        </w:rPr>
        <w:t>20</w:t>
      </w:r>
      <w:r w:rsidR="00D63AC3">
        <w:rPr>
          <w:rFonts w:ascii="Times New Roman" w:hAnsi="Times New Roman" w:cs="Times New Roman"/>
          <w:b/>
        </w:rPr>
        <w:t>21</w:t>
      </w:r>
    </w:p>
    <w:p w14:paraId="2CD1C965" w14:textId="0727E151" w:rsidR="0045788D" w:rsidRDefault="0045788D" w:rsidP="00DB45F3">
      <w:pPr>
        <w:ind w:left="720"/>
        <w:rPr>
          <w:rFonts w:ascii="Times New Roman" w:hAnsi="Times New Roman" w:cs="Times New Roman"/>
          <w:b/>
        </w:rPr>
      </w:pPr>
    </w:p>
    <w:p w14:paraId="1FFB9EB2" w14:textId="30A86BAC" w:rsidR="0045788D" w:rsidRDefault="0045788D" w:rsidP="0045788D">
      <w:pPr>
        <w:pStyle w:val="ListParagraph"/>
        <w:numPr>
          <w:ilvl w:val="0"/>
          <w:numId w:val="16"/>
        </w:numPr>
        <w:rPr>
          <w:rFonts w:ascii="Times New Roman" w:hAnsi="Times New Roman" w:cs="Times New Roman"/>
          <w:bCs/>
        </w:rPr>
      </w:pPr>
      <w:r>
        <w:rPr>
          <w:rFonts w:ascii="Times New Roman" w:hAnsi="Times New Roman" w:cs="Times New Roman"/>
          <w:bCs/>
        </w:rPr>
        <w:t>Ongoing training in both the practicums and internships in telehealth were infused into each course</w:t>
      </w:r>
      <w:r w:rsidR="00346FC1">
        <w:rPr>
          <w:rFonts w:ascii="Times New Roman" w:hAnsi="Times New Roman" w:cs="Times New Roman"/>
          <w:bCs/>
        </w:rPr>
        <w:t xml:space="preserve"> and </w:t>
      </w:r>
      <w:r>
        <w:rPr>
          <w:rFonts w:ascii="Times New Roman" w:hAnsi="Times New Roman" w:cs="Times New Roman"/>
          <w:bCs/>
        </w:rPr>
        <w:t xml:space="preserve">formally added telehealth modules to </w:t>
      </w:r>
      <w:proofErr w:type="gramStart"/>
      <w:r>
        <w:rPr>
          <w:rFonts w:ascii="Times New Roman" w:hAnsi="Times New Roman" w:cs="Times New Roman"/>
          <w:bCs/>
        </w:rPr>
        <w:t>both of these</w:t>
      </w:r>
      <w:proofErr w:type="gramEnd"/>
      <w:r>
        <w:rPr>
          <w:rFonts w:ascii="Times New Roman" w:hAnsi="Times New Roman" w:cs="Times New Roman"/>
          <w:bCs/>
        </w:rPr>
        <w:t xml:space="preserve"> courses</w:t>
      </w:r>
      <w:r w:rsidR="00346FC1">
        <w:rPr>
          <w:rFonts w:ascii="Times New Roman" w:hAnsi="Times New Roman" w:cs="Times New Roman"/>
          <w:bCs/>
        </w:rPr>
        <w:t xml:space="preserve"> in the future</w:t>
      </w:r>
      <w:r>
        <w:rPr>
          <w:rFonts w:ascii="Times New Roman" w:hAnsi="Times New Roman" w:cs="Times New Roman"/>
          <w:bCs/>
        </w:rPr>
        <w:t>.</w:t>
      </w:r>
      <w:r w:rsidR="00C072C3">
        <w:rPr>
          <w:rFonts w:ascii="Times New Roman" w:hAnsi="Times New Roman" w:cs="Times New Roman"/>
          <w:bCs/>
        </w:rPr>
        <w:t xml:space="preserve"> We also plan to add a telehealth segment in our annual site supervisor training in the upcoming year.</w:t>
      </w:r>
    </w:p>
    <w:p w14:paraId="4D1D8D68" w14:textId="6F2B6E8C" w:rsidR="0045788D" w:rsidRPr="00C072C3" w:rsidRDefault="00191408" w:rsidP="0045788D">
      <w:pPr>
        <w:pStyle w:val="ListParagraph"/>
        <w:numPr>
          <w:ilvl w:val="0"/>
          <w:numId w:val="16"/>
        </w:numPr>
        <w:rPr>
          <w:rFonts w:ascii="Times New Roman" w:hAnsi="Times New Roman" w:cs="Times New Roman"/>
          <w:bCs/>
        </w:rPr>
      </w:pPr>
      <w:r w:rsidRPr="00191408">
        <w:rPr>
          <w:rFonts w:ascii="Times New Roman" w:hAnsi="Times New Roman" w:cs="Times New Roman"/>
          <w:color w:val="000000"/>
          <w:shd w:val="clear" w:color="auto" w:fill="FAFAFA"/>
        </w:rPr>
        <w:t>Continued attention will be paid to increasing reliability between program faculty and site supervisor ratings on the CCSS. In the past School Counseling faculty tended to have somewhat higher ratings than the CMHC faculty. This year scores were much more comparable, suggesting that efforts to improve reliability were helpful. We plan to have faculty meet prior to their midterm ratings to discuss ratings for each anchor on the CCSS.</w:t>
      </w:r>
      <w:r>
        <w:rPr>
          <w:rFonts w:ascii="Times New Roman" w:hAnsi="Times New Roman" w:cs="Times New Roman"/>
          <w:color w:val="000000"/>
          <w:shd w:val="clear" w:color="auto" w:fill="FAFAFA"/>
        </w:rPr>
        <w:t xml:space="preserve"> Further, we send site supervisors specific instructions on rating anchor </w:t>
      </w:r>
      <w:r w:rsidR="00C072C3">
        <w:rPr>
          <w:rFonts w:ascii="Times New Roman" w:hAnsi="Times New Roman" w:cs="Times New Roman"/>
          <w:color w:val="000000"/>
          <w:shd w:val="clear" w:color="auto" w:fill="FAFAFA"/>
        </w:rPr>
        <w:t xml:space="preserve">points </w:t>
      </w:r>
      <w:r>
        <w:rPr>
          <w:rFonts w:ascii="Times New Roman" w:hAnsi="Times New Roman" w:cs="Times New Roman"/>
          <w:color w:val="000000"/>
          <w:shd w:val="clear" w:color="auto" w:fill="FAFAFA"/>
        </w:rPr>
        <w:t>on the measure each time they are asked to complete the evaluation on their supervisee.</w:t>
      </w:r>
    </w:p>
    <w:p w14:paraId="239655D1" w14:textId="0C56F3E5" w:rsidR="00281961" w:rsidRPr="00655275" w:rsidRDefault="00C072C3" w:rsidP="001009F9">
      <w:pPr>
        <w:pStyle w:val="ListParagraph"/>
        <w:numPr>
          <w:ilvl w:val="0"/>
          <w:numId w:val="16"/>
        </w:numPr>
        <w:rPr>
          <w:rFonts w:ascii="Times New Roman" w:hAnsi="Times New Roman" w:cs="Times New Roman"/>
        </w:rPr>
      </w:pPr>
      <w:r w:rsidRPr="00C072C3">
        <w:rPr>
          <w:rFonts w:ascii="Times New Roman" w:hAnsi="Times New Roman" w:cs="Times New Roman"/>
          <w:color w:val="000000"/>
          <w:shd w:val="clear" w:color="auto" w:fill="FAFAFA"/>
        </w:rPr>
        <w:lastRenderedPageBreak/>
        <w:t xml:space="preserve">Group counseling training in the program will be broadened to reflect the varied types of groups including school aged children and the seriously mentally ill (i.e., groups in intensive </w:t>
      </w:r>
      <w:r>
        <w:rPr>
          <w:rFonts w:ascii="Times New Roman" w:hAnsi="Times New Roman" w:cs="Times New Roman"/>
          <w:color w:val="000000"/>
          <w:shd w:val="clear" w:color="auto" w:fill="FAFAFA"/>
        </w:rPr>
        <w:t>o</w:t>
      </w:r>
      <w:r w:rsidRPr="00C072C3">
        <w:rPr>
          <w:rFonts w:ascii="Times New Roman" w:hAnsi="Times New Roman" w:cs="Times New Roman"/>
          <w:color w:val="000000"/>
          <w:shd w:val="clear" w:color="auto" w:fill="FAFAFA"/>
        </w:rPr>
        <w:t xml:space="preserve">utpatient and inpatient settings). </w:t>
      </w:r>
    </w:p>
    <w:p w14:paraId="7ED74020" w14:textId="7F694824" w:rsidR="00655275" w:rsidRPr="00A218AE" w:rsidRDefault="00655275" w:rsidP="001009F9">
      <w:pPr>
        <w:pStyle w:val="ListParagraph"/>
        <w:numPr>
          <w:ilvl w:val="0"/>
          <w:numId w:val="16"/>
        </w:numPr>
        <w:rPr>
          <w:rFonts w:ascii="Times New Roman" w:hAnsi="Times New Roman" w:cs="Times New Roman"/>
        </w:rPr>
      </w:pPr>
      <w:r>
        <w:rPr>
          <w:rFonts w:ascii="Times New Roman" w:hAnsi="Times New Roman" w:cs="Times New Roman"/>
          <w:color w:val="000000"/>
          <w:shd w:val="clear" w:color="auto" w:fill="FAFAFA"/>
        </w:rPr>
        <w:t>Per feedback from site supervisors and exit interviews, we plan to infuse more training for the school counseling students in classroom management, IEPs, and 504 plans.</w:t>
      </w:r>
    </w:p>
    <w:p w14:paraId="7D7FE657" w14:textId="7325216B" w:rsidR="00E90AFC" w:rsidRPr="00A218AE" w:rsidRDefault="00A218AE" w:rsidP="00EF78A8">
      <w:pPr>
        <w:pStyle w:val="ListParagraph"/>
        <w:numPr>
          <w:ilvl w:val="0"/>
          <w:numId w:val="16"/>
        </w:numPr>
        <w:rPr>
          <w:rFonts w:ascii="Times New Roman" w:hAnsi="Times New Roman" w:cs="Times New Roman"/>
        </w:rPr>
      </w:pPr>
      <w:r w:rsidRPr="00A218AE">
        <w:rPr>
          <w:rFonts w:ascii="Times New Roman" w:hAnsi="Times New Roman" w:cs="Times New Roman"/>
          <w:color w:val="000000"/>
          <w:shd w:val="clear" w:color="auto" w:fill="FAFAFA"/>
        </w:rPr>
        <w:t xml:space="preserve">Online classes in Spring and Summer necessitated continued adjustments to teaching and clinical supervision. </w:t>
      </w:r>
    </w:p>
    <w:p w14:paraId="727FFE34" w14:textId="77777777" w:rsidR="00A218AE" w:rsidRPr="00A218AE" w:rsidRDefault="00A218AE" w:rsidP="00A218AE">
      <w:pPr>
        <w:pStyle w:val="ListParagraph"/>
        <w:ind w:left="1080"/>
        <w:rPr>
          <w:rFonts w:ascii="Times New Roman" w:hAnsi="Times New Roman" w:cs="Times New Roman"/>
        </w:rPr>
      </w:pPr>
    </w:p>
    <w:p w14:paraId="7779B3A0" w14:textId="51181EBE" w:rsidR="00B917EE" w:rsidRPr="005E338F" w:rsidRDefault="0049068A" w:rsidP="00E055F8">
      <w:pPr>
        <w:pStyle w:val="ListParagraph"/>
        <w:numPr>
          <w:ilvl w:val="0"/>
          <w:numId w:val="7"/>
        </w:numPr>
        <w:snapToGrid w:val="0"/>
        <w:spacing w:line="240" w:lineRule="auto"/>
        <w:jc w:val="both"/>
        <w:textAlignment w:val="baseline"/>
        <w:rPr>
          <w:rFonts w:ascii="Times New Roman" w:eastAsia="Times New Roman" w:hAnsi="Times New Roman" w:cs="Times New Roman"/>
          <w:b/>
          <w:i/>
          <w:sz w:val="24"/>
          <w:szCs w:val="24"/>
        </w:rPr>
      </w:pPr>
      <w:r w:rsidRPr="00DE2C62">
        <w:rPr>
          <w:rFonts w:ascii="Times New Roman" w:hAnsi="Times New Roman" w:cs="Times New Roman"/>
          <w:b/>
          <w:sz w:val="24"/>
          <w:szCs w:val="24"/>
        </w:rPr>
        <w:t xml:space="preserve">Please provide additional information that demonstrates and/or supports the programs assessment efforts.  For </w:t>
      </w:r>
      <w:r w:rsidR="000126A5" w:rsidRPr="00DE2C62">
        <w:rPr>
          <w:rFonts w:ascii="Times New Roman" w:hAnsi="Times New Roman" w:cs="Times New Roman"/>
          <w:b/>
          <w:sz w:val="24"/>
          <w:szCs w:val="24"/>
        </w:rPr>
        <w:t>example:</w:t>
      </w:r>
      <w:r w:rsidRPr="00DE2C62">
        <w:rPr>
          <w:rFonts w:ascii="Times New Roman" w:hAnsi="Times New Roman" w:cs="Times New Roman"/>
          <w:b/>
          <w:sz w:val="24"/>
          <w:szCs w:val="24"/>
        </w:rPr>
        <w:t xml:space="preserve"> indirect measures such as employer feedback</w:t>
      </w:r>
      <w:r w:rsidR="00103CC4" w:rsidRPr="00DE2C62">
        <w:rPr>
          <w:rFonts w:ascii="Times New Roman" w:hAnsi="Times New Roman" w:cs="Times New Roman"/>
          <w:b/>
          <w:sz w:val="24"/>
          <w:szCs w:val="24"/>
        </w:rPr>
        <w:t>, advisory boards</w:t>
      </w:r>
      <w:r w:rsidRPr="00DE2C62">
        <w:rPr>
          <w:rFonts w:ascii="Times New Roman" w:hAnsi="Times New Roman" w:cs="Times New Roman"/>
          <w:b/>
          <w:sz w:val="24"/>
          <w:szCs w:val="24"/>
        </w:rPr>
        <w:t xml:space="preserve">, </w:t>
      </w:r>
      <w:r w:rsidR="00103CC4" w:rsidRPr="00DE2C62">
        <w:rPr>
          <w:rFonts w:ascii="Times New Roman" w:hAnsi="Times New Roman" w:cs="Times New Roman"/>
          <w:b/>
          <w:sz w:val="24"/>
          <w:szCs w:val="24"/>
        </w:rPr>
        <w:t xml:space="preserve">focus groups, </w:t>
      </w:r>
      <w:r w:rsidRPr="00DE2C62">
        <w:rPr>
          <w:rFonts w:ascii="Times New Roman" w:hAnsi="Times New Roman" w:cs="Times New Roman"/>
          <w:b/>
          <w:sz w:val="24"/>
          <w:szCs w:val="24"/>
        </w:rPr>
        <w:t>graduate student and/or alumni satisfaction, teacher effectiveness</w:t>
      </w:r>
      <w:r w:rsidR="00DF5C38" w:rsidRPr="00DE2C62">
        <w:rPr>
          <w:rFonts w:ascii="Times New Roman" w:hAnsi="Times New Roman" w:cs="Times New Roman"/>
          <w:b/>
          <w:sz w:val="24"/>
          <w:szCs w:val="24"/>
        </w:rPr>
        <w:t xml:space="preserve">, etc. </w:t>
      </w:r>
    </w:p>
    <w:p w14:paraId="1B62F913" w14:textId="3B05EE49" w:rsidR="008B3558" w:rsidRDefault="005E338F"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Students complete an Exit Survey at the end of their last semester in the program.  The survey asks students to rate </w:t>
      </w:r>
      <w:r w:rsidR="00A45C94">
        <w:rPr>
          <w:rFonts w:ascii="Times New Roman" w:eastAsia="Times New Roman" w:hAnsi="Times New Roman" w:cs="Times New Roman"/>
        </w:rPr>
        <w:t xml:space="preserve">advising, </w:t>
      </w:r>
      <w:r>
        <w:rPr>
          <w:rFonts w:ascii="Times New Roman" w:eastAsia="Times New Roman" w:hAnsi="Times New Roman" w:cs="Times New Roman"/>
        </w:rPr>
        <w:t>accessibility of faculty, quality of instruction</w:t>
      </w:r>
      <w:r w:rsidR="009C2379">
        <w:rPr>
          <w:rFonts w:ascii="Times New Roman" w:eastAsia="Times New Roman" w:hAnsi="Times New Roman" w:cs="Times New Roman"/>
        </w:rPr>
        <w:t xml:space="preserve"> and clinical experiences</w:t>
      </w:r>
      <w:r w:rsidR="00A45C94">
        <w:rPr>
          <w:rFonts w:ascii="Times New Roman" w:eastAsia="Times New Roman" w:hAnsi="Times New Roman" w:cs="Times New Roman"/>
        </w:rPr>
        <w:t>,</w:t>
      </w:r>
      <w:r w:rsidR="009C2379">
        <w:rPr>
          <w:rFonts w:ascii="Times New Roman" w:eastAsia="Times New Roman" w:hAnsi="Times New Roman" w:cs="Times New Roman"/>
        </w:rPr>
        <w:t xml:space="preserve"> </w:t>
      </w:r>
      <w:r>
        <w:rPr>
          <w:rFonts w:ascii="Times New Roman" w:eastAsia="Times New Roman" w:hAnsi="Times New Roman" w:cs="Times New Roman"/>
        </w:rPr>
        <w:t>and extent to which students felt prepared. Table</w:t>
      </w:r>
      <w:r w:rsidR="0097320C">
        <w:rPr>
          <w:rFonts w:ascii="Times New Roman" w:eastAsia="Times New Roman" w:hAnsi="Times New Roman" w:cs="Times New Roman"/>
        </w:rPr>
        <w:t xml:space="preserve"> 2</w:t>
      </w:r>
      <w:r>
        <w:rPr>
          <w:rFonts w:ascii="Times New Roman" w:eastAsia="Times New Roman" w:hAnsi="Times New Roman" w:cs="Times New Roman"/>
        </w:rPr>
        <w:t xml:space="preserve"> show</w:t>
      </w:r>
      <w:r w:rsidR="0097320C">
        <w:rPr>
          <w:rFonts w:ascii="Times New Roman" w:eastAsia="Times New Roman" w:hAnsi="Times New Roman" w:cs="Times New Roman"/>
        </w:rPr>
        <w:t>s</w:t>
      </w:r>
      <w:r>
        <w:rPr>
          <w:rFonts w:ascii="Times New Roman" w:eastAsia="Times New Roman" w:hAnsi="Times New Roman" w:cs="Times New Roman"/>
        </w:rPr>
        <w:t xml:space="preserve"> student mean scores for 201</w:t>
      </w:r>
      <w:r w:rsidR="0097320C">
        <w:rPr>
          <w:rFonts w:ascii="Times New Roman" w:eastAsia="Times New Roman" w:hAnsi="Times New Roman" w:cs="Times New Roman"/>
        </w:rPr>
        <w:t>9- 2021</w:t>
      </w:r>
      <w:r>
        <w:rPr>
          <w:rFonts w:ascii="Times New Roman" w:eastAsia="Times New Roman" w:hAnsi="Times New Roman" w:cs="Times New Roman"/>
        </w:rPr>
        <w:t>.  Ratings indicate that students felt very prepared (mean score</w:t>
      </w:r>
      <w:r w:rsidR="0097320C">
        <w:rPr>
          <w:rFonts w:ascii="Times New Roman" w:eastAsia="Times New Roman" w:hAnsi="Times New Roman" w:cs="Times New Roman"/>
        </w:rPr>
        <w:t>s</w:t>
      </w:r>
      <w:r>
        <w:rPr>
          <w:rFonts w:ascii="Times New Roman" w:eastAsia="Times New Roman" w:hAnsi="Times New Roman" w:cs="Times New Roman"/>
        </w:rPr>
        <w:t xml:space="preserve"> of 4.</w:t>
      </w:r>
      <w:r w:rsidR="0097320C">
        <w:rPr>
          <w:rFonts w:ascii="Times New Roman" w:eastAsia="Times New Roman" w:hAnsi="Times New Roman" w:cs="Times New Roman"/>
        </w:rPr>
        <w:t>75,</w:t>
      </w:r>
      <w:r>
        <w:rPr>
          <w:rFonts w:ascii="Times New Roman" w:eastAsia="Times New Roman" w:hAnsi="Times New Roman" w:cs="Times New Roman"/>
        </w:rPr>
        <w:t xml:space="preserve"> 4.</w:t>
      </w:r>
      <w:r w:rsidR="0097320C">
        <w:rPr>
          <w:rFonts w:ascii="Times New Roman" w:eastAsia="Times New Roman" w:hAnsi="Times New Roman" w:cs="Times New Roman"/>
        </w:rPr>
        <w:t>87and 4.55 for the respective years)</w:t>
      </w:r>
      <w:r>
        <w:rPr>
          <w:rFonts w:ascii="Times New Roman" w:eastAsia="Times New Roman" w:hAnsi="Times New Roman" w:cs="Times New Roman"/>
        </w:rPr>
        <w:t xml:space="preserve">.  In addition the quality of instruction and clinical experience provided by counseling faculty was rated highly.  Instruction by outside faculty was rated somewhat lower. </w:t>
      </w:r>
    </w:p>
    <w:p w14:paraId="6D9347ED" w14:textId="77777777" w:rsidR="004A7A9C" w:rsidRDefault="004A7A9C" w:rsidP="005E338F">
      <w:pPr>
        <w:snapToGrid w:val="0"/>
        <w:ind w:left="720"/>
        <w:jc w:val="both"/>
        <w:textAlignment w:val="baseline"/>
        <w:rPr>
          <w:rFonts w:ascii="Times New Roman" w:eastAsia="Times New Roman" w:hAnsi="Times New Roman" w:cs="Times New Roman"/>
        </w:rPr>
      </w:pPr>
    </w:p>
    <w:p w14:paraId="12461364" w14:textId="6F1EDECB" w:rsidR="0097320C" w:rsidRDefault="0097320C"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The narrative portion of the Exit Survey asks students about strengths of the program and suggestions for improvement. </w:t>
      </w:r>
      <w:r w:rsidR="00212333">
        <w:rPr>
          <w:rFonts w:ascii="Times New Roman" w:eastAsia="Times New Roman" w:hAnsi="Times New Roman" w:cs="Times New Roman"/>
        </w:rPr>
        <w:t>Common responses for strengths of the program included:</w:t>
      </w:r>
    </w:p>
    <w:p w14:paraId="7CF4FDFE" w14:textId="0C402E2F"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-Really go</w:t>
      </w:r>
      <w:r w:rsidR="00A218AE">
        <w:rPr>
          <w:rFonts w:ascii="Times New Roman" w:eastAsia="Times New Roman" w:hAnsi="Times New Roman" w:cs="Times New Roman"/>
        </w:rPr>
        <w:t>t</w:t>
      </w:r>
      <w:r>
        <w:rPr>
          <w:rFonts w:ascii="Times New Roman" w:eastAsia="Times New Roman" w:hAnsi="Times New Roman" w:cs="Times New Roman"/>
        </w:rPr>
        <w:t xml:space="preserve"> to know professors</w:t>
      </w:r>
    </w:p>
    <w:p w14:paraId="32D3021D" w14:textId="1246FF24"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-Amazing faculty who did everything in their power to help you succeed</w:t>
      </w:r>
    </w:p>
    <w:p w14:paraId="271F8795" w14:textId="558C8362"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-Quality classroom instructions</w:t>
      </w:r>
    </w:p>
    <w:p w14:paraId="0A992FCE" w14:textId="7A4B3A73"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 Built strong relationship with my cohort</w:t>
      </w:r>
    </w:p>
    <w:p w14:paraId="330E47D6" w14:textId="09EB1DD8"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-Encouraging and empathetic atmosphere that faculty set created a setting of high standards and openness to feedback</w:t>
      </w:r>
    </w:p>
    <w:p w14:paraId="1BE49627" w14:textId="39EBF4FB"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-Faculty incorporated knowledge and examples from working with clients into the clinical training</w:t>
      </w:r>
    </w:p>
    <w:p w14:paraId="2C2209A4" w14:textId="59BB26EB" w:rsidR="00212333" w:rsidRDefault="00212333" w:rsidP="005E338F">
      <w:pPr>
        <w:snapToGrid w:val="0"/>
        <w:ind w:left="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 know faculty really care and </w:t>
      </w:r>
      <w:r w:rsidR="004A7A9C">
        <w:rPr>
          <w:rFonts w:ascii="Times New Roman" w:eastAsia="Times New Roman" w:hAnsi="Times New Roman" w:cs="Times New Roman"/>
        </w:rPr>
        <w:t>go a</w:t>
      </w:r>
      <w:r>
        <w:rPr>
          <w:rFonts w:ascii="Times New Roman" w:eastAsia="Times New Roman" w:hAnsi="Times New Roman" w:cs="Times New Roman"/>
        </w:rPr>
        <w:t>bove and beyond for students</w:t>
      </w:r>
    </w:p>
    <w:p w14:paraId="3390AEF7" w14:textId="5095064E" w:rsidR="00212333" w:rsidRDefault="00212333" w:rsidP="005E338F">
      <w:pPr>
        <w:snapToGrid w:val="0"/>
        <w:ind w:left="720"/>
        <w:jc w:val="both"/>
        <w:textAlignment w:val="baseline"/>
        <w:rPr>
          <w:rFonts w:ascii="Times New Roman" w:eastAsia="Times New Roman" w:hAnsi="Times New Roman" w:cs="Times New Roman"/>
        </w:rPr>
      </w:pPr>
    </w:p>
    <w:p w14:paraId="001FD09B" w14:textId="4F59B568" w:rsidR="00212333" w:rsidRPr="00212333" w:rsidRDefault="00212333" w:rsidP="005E338F">
      <w:pPr>
        <w:snapToGrid w:val="0"/>
        <w:ind w:left="720"/>
        <w:jc w:val="both"/>
        <w:textAlignment w:val="baseline"/>
        <w:rPr>
          <w:rFonts w:ascii="Times New Roman" w:eastAsia="Times New Roman" w:hAnsi="Times New Roman" w:cs="Times New Roman"/>
        </w:rPr>
      </w:pPr>
      <w:r w:rsidRPr="00212333">
        <w:rPr>
          <w:rFonts w:ascii="Times New Roman" w:eastAsia="Times New Roman" w:hAnsi="Times New Roman" w:cs="Times New Roman"/>
        </w:rPr>
        <w:t>Suggestions for improving the program included:</w:t>
      </w:r>
    </w:p>
    <w:p w14:paraId="3F912B60" w14:textId="7BD0DC0F" w:rsidR="00212333" w:rsidRPr="00212333" w:rsidRDefault="00212333" w:rsidP="00212333">
      <w:pPr>
        <w:pStyle w:val="ListParagraph"/>
        <w:numPr>
          <w:ilvl w:val="0"/>
          <w:numId w:val="23"/>
        </w:numPr>
        <w:snapToGrid w:val="0"/>
        <w:jc w:val="both"/>
        <w:textAlignment w:val="baseline"/>
        <w:rPr>
          <w:rFonts w:ascii="Times New Roman" w:eastAsia="Times New Roman" w:hAnsi="Times New Roman" w:cs="Times New Roman"/>
          <w:sz w:val="24"/>
          <w:szCs w:val="24"/>
        </w:rPr>
      </w:pPr>
      <w:r w:rsidRPr="00212333">
        <w:rPr>
          <w:rFonts w:ascii="Times New Roman" w:eastAsia="Times New Roman" w:hAnsi="Times New Roman" w:cs="Times New Roman"/>
          <w:sz w:val="24"/>
          <w:szCs w:val="24"/>
        </w:rPr>
        <w:t>Try rearranging the curriculum for the last two semesters</w:t>
      </w:r>
    </w:p>
    <w:p w14:paraId="39552650" w14:textId="4486F9B3" w:rsidR="00212333" w:rsidRPr="00212333" w:rsidRDefault="00212333" w:rsidP="00212333">
      <w:pPr>
        <w:pStyle w:val="ListParagraph"/>
        <w:numPr>
          <w:ilvl w:val="0"/>
          <w:numId w:val="23"/>
        </w:numPr>
        <w:snapToGrid w:val="0"/>
        <w:jc w:val="both"/>
        <w:textAlignment w:val="baseline"/>
        <w:rPr>
          <w:rFonts w:ascii="Times New Roman" w:eastAsia="Times New Roman" w:hAnsi="Times New Roman" w:cs="Times New Roman"/>
          <w:sz w:val="24"/>
          <w:szCs w:val="24"/>
        </w:rPr>
      </w:pPr>
      <w:r w:rsidRPr="00212333">
        <w:rPr>
          <w:rFonts w:ascii="Times New Roman" w:eastAsia="Times New Roman" w:hAnsi="Times New Roman" w:cs="Times New Roman"/>
          <w:sz w:val="24"/>
          <w:szCs w:val="24"/>
        </w:rPr>
        <w:t>Adding more faculty so more opportunities for electives</w:t>
      </w:r>
    </w:p>
    <w:p w14:paraId="0926131C" w14:textId="78D5E8C8" w:rsidR="00212333" w:rsidRPr="00212333" w:rsidRDefault="00212333" w:rsidP="00212333">
      <w:pPr>
        <w:pStyle w:val="ListParagraph"/>
        <w:numPr>
          <w:ilvl w:val="0"/>
          <w:numId w:val="23"/>
        </w:numPr>
        <w:snapToGrid w:val="0"/>
        <w:jc w:val="both"/>
        <w:textAlignment w:val="baseline"/>
        <w:rPr>
          <w:rFonts w:ascii="Times New Roman" w:eastAsia="Times New Roman" w:hAnsi="Times New Roman" w:cs="Times New Roman"/>
          <w:sz w:val="24"/>
          <w:szCs w:val="24"/>
        </w:rPr>
      </w:pPr>
      <w:r w:rsidRPr="00212333">
        <w:rPr>
          <w:rFonts w:ascii="Times New Roman" w:eastAsia="Times New Roman" w:hAnsi="Times New Roman" w:cs="Times New Roman"/>
          <w:sz w:val="24"/>
          <w:szCs w:val="24"/>
        </w:rPr>
        <w:t>For school counseling students, more training in classroom management</w:t>
      </w:r>
    </w:p>
    <w:p w14:paraId="41503445" w14:textId="4C5D0849" w:rsidR="00212333" w:rsidRPr="00212333" w:rsidRDefault="00212333" w:rsidP="00212333">
      <w:pPr>
        <w:pStyle w:val="ListParagraph"/>
        <w:numPr>
          <w:ilvl w:val="0"/>
          <w:numId w:val="23"/>
        </w:numPr>
        <w:snapToGrid w:val="0"/>
        <w:jc w:val="both"/>
        <w:textAlignment w:val="baseline"/>
        <w:rPr>
          <w:rFonts w:ascii="Times New Roman" w:eastAsia="Times New Roman" w:hAnsi="Times New Roman" w:cs="Times New Roman"/>
          <w:sz w:val="24"/>
          <w:szCs w:val="24"/>
        </w:rPr>
      </w:pPr>
      <w:r w:rsidRPr="00212333">
        <w:rPr>
          <w:rFonts w:ascii="Times New Roman" w:eastAsia="Times New Roman" w:hAnsi="Times New Roman" w:cs="Times New Roman"/>
          <w:sz w:val="24"/>
          <w:szCs w:val="24"/>
        </w:rPr>
        <w:t>Hard to stay on Zoom for all those classes.</w:t>
      </w:r>
    </w:p>
    <w:p w14:paraId="2813B894" w14:textId="463B2E08" w:rsidR="00212333" w:rsidRPr="004A7A9C" w:rsidRDefault="00212333" w:rsidP="00212333">
      <w:pPr>
        <w:pStyle w:val="ListParagraph"/>
        <w:numPr>
          <w:ilvl w:val="0"/>
          <w:numId w:val="23"/>
        </w:numPr>
        <w:snapToGrid w:val="0"/>
        <w:jc w:val="both"/>
        <w:textAlignment w:val="baseline"/>
        <w:rPr>
          <w:rFonts w:ascii="Times New Roman" w:eastAsia="Times New Roman" w:hAnsi="Times New Roman" w:cs="Times New Roman"/>
        </w:rPr>
      </w:pPr>
      <w:r w:rsidRPr="00212333">
        <w:rPr>
          <w:rFonts w:ascii="Times New Roman" w:eastAsia="Times New Roman" w:hAnsi="Times New Roman" w:cs="Times New Roman"/>
          <w:sz w:val="24"/>
          <w:szCs w:val="24"/>
        </w:rPr>
        <w:t>Offer coursework on the business aspects of counseling</w:t>
      </w:r>
    </w:p>
    <w:p w14:paraId="31AB4805" w14:textId="0C41C96D" w:rsidR="004A7A9C" w:rsidRPr="004A7A9C" w:rsidRDefault="004A7A9C" w:rsidP="004A7A9C">
      <w:pPr>
        <w:snapToGrid w:val="0"/>
        <w:ind w:left="720"/>
        <w:jc w:val="both"/>
        <w:textAlignment w:val="baseline"/>
        <w:rPr>
          <w:rFonts w:ascii="Times New Roman" w:eastAsia="Times New Roman" w:hAnsi="Times New Roman" w:cs="Times New Roman"/>
        </w:rPr>
      </w:pPr>
      <w:r w:rsidRPr="004A7A9C">
        <w:rPr>
          <w:rFonts w:ascii="Times New Roman" w:eastAsia="Times New Roman" w:hAnsi="Times New Roman" w:cs="Times New Roman"/>
        </w:rPr>
        <w:t>These results suggest that students felt that they received quality instruction and training.  The program also plans to conduct a survey of employers and graduates in the upcoming year.</w:t>
      </w:r>
    </w:p>
    <w:p w14:paraId="6761C823" w14:textId="77777777" w:rsidR="004A7A9C" w:rsidRPr="004A7A9C" w:rsidRDefault="004A7A9C" w:rsidP="004A7A9C">
      <w:pPr>
        <w:snapToGrid w:val="0"/>
        <w:jc w:val="both"/>
        <w:textAlignment w:val="baseline"/>
        <w:rPr>
          <w:rFonts w:ascii="Times New Roman" w:eastAsia="Times New Roman" w:hAnsi="Times New Roman" w:cs="Times New Roman"/>
        </w:rPr>
      </w:pPr>
    </w:p>
    <w:p w14:paraId="3B689095" w14:textId="727E0E47" w:rsidR="00212333" w:rsidRDefault="00212333" w:rsidP="00212333">
      <w:pPr>
        <w:snapToGrid w:val="0"/>
        <w:jc w:val="both"/>
        <w:textAlignment w:val="baseline"/>
        <w:rPr>
          <w:rFonts w:ascii="Times New Roman" w:eastAsia="Times New Roman" w:hAnsi="Times New Roman" w:cs="Times New Roman"/>
        </w:rPr>
      </w:pPr>
    </w:p>
    <w:p w14:paraId="1CC821BA" w14:textId="44C28F39" w:rsidR="008B3558" w:rsidRDefault="008B3558" w:rsidP="005E338F">
      <w:pPr>
        <w:snapToGrid w:val="0"/>
        <w:ind w:left="720"/>
        <w:jc w:val="both"/>
        <w:textAlignment w:val="baseline"/>
        <w:rPr>
          <w:rFonts w:ascii="Times New Roman" w:eastAsia="Times New Roman" w:hAnsi="Times New Roman" w:cs="Times New Roman"/>
        </w:rPr>
      </w:pPr>
    </w:p>
    <w:p w14:paraId="76FD4F73" w14:textId="6EDDF57F" w:rsidR="008B3558" w:rsidRDefault="008B3558" w:rsidP="005E338F">
      <w:pPr>
        <w:snapToGrid w:val="0"/>
        <w:ind w:left="720"/>
        <w:jc w:val="both"/>
        <w:textAlignment w:val="baseline"/>
        <w:rPr>
          <w:rFonts w:ascii="Times New Roman" w:eastAsia="Times New Roman" w:hAnsi="Times New Roman" w:cs="Times New Roman"/>
        </w:rPr>
      </w:pPr>
    </w:p>
    <w:p w14:paraId="541FF9C1" w14:textId="69BD3B40" w:rsidR="008B3558" w:rsidRDefault="008B3558" w:rsidP="005E338F">
      <w:pPr>
        <w:snapToGrid w:val="0"/>
        <w:ind w:left="720"/>
        <w:jc w:val="both"/>
        <w:textAlignment w:val="baseline"/>
        <w:rPr>
          <w:rFonts w:ascii="Times New Roman" w:eastAsia="Times New Roman" w:hAnsi="Times New Roman" w:cs="Times New Roman"/>
        </w:rPr>
      </w:pPr>
    </w:p>
    <w:p w14:paraId="1B96F3CC" w14:textId="0913A205" w:rsidR="008B3558" w:rsidRDefault="008B3558" w:rsidP="005E338F">
      <w:pPr>
        <w:snapToGrid w:val="0"/>
        <w:ind w:left="720"/>
        <w:jc w:val="both"/>
        <w:textAlignment w:val="baseline"/>
        <w:rPr>
          <w:rFonts w:ascii="Times New Roman" w:eastAsia="Times New Roman" w:hAnsi="Times New Roman" w:cs="Times New Roman"/>
        </w:rPr>
      </w:pPr>
    </w:p>
    <w:p w14:paraId="513B432D" w14:textId="698CF960" w:rsidR="008B3558" w:rsidRDefault="008B3558" w:rsidP="005E338F">
      <w:pPr>
        <w:snapToGrid w:val="0"/>
        <w:ind w:left="720"/>
        <w:jc w:val="both"/>
        <w:textAlignment w:val="baseline"/>
        <w:rPr>
          <w:rFonts w:ascii="Times New Roman" w:eastAsia="Times New Roman" w:hAnsi="Times New Roman" w:cs="Times New Roman"/>
        </w:rPr>
      </w:pPr>
    </w:p>
    <w:p w14:paraId="5F816A8A" w14:textId="03ABA784" w:rsidR="008B3558" w:rsidRDefault="004A7A9C" w:rsidP="008B3558">
      <w:pPr>
        <w:spacing w:line="259" w:lineRule="auto"/>
        <w:ind w:left="-864"/>
      </w:pPr>
      <w:r>
        <w:t>T</w:t>
      </w:r>
      <w:r w:rsidR="008B3558" w:rsidRPr="008B3558">
        <w:t xml:space="preserve">able 1 </w:t>
      </w:r>
    </w:p>
    <w:p w14:paraId="2E3B38FF" w14:textId="3CF6CF5C" w:rsidR="008B3558" w:rsidRDefault="008B3558" w:rsidP="008B3558">
      <w:pPr>
        <w:spacing w:line="259" w:lineRule="auto"/>
        <w:ind w:left="-864"/>
      </w:pPr>
      <w:r w:rsidRPr="008B3558">
        <w:t>CCSS Site Supervisor Comments for</w:t>
      </w:r>
      <w:r>
        <w:t xml:space="preserve"> Improving the Program: Practicums and Internships</w:t>
      </w:r>
    </w:p>
    <w:p w14:paraId="637DD2F6" w14:textId="77777777" w:rsidR="008B3558" w:rsidRPr="008B3558" w:rsidRDefault="008B3558" w:rsidP="008B3558">
      <w:pPr>
        <w:spacing w:line="259" w:lineRule="auto"/>
        <w:ind w:left="-864"/>
      </w:pPr>
    </w:p>
    <w:tbl>
      <w:tblPr>
        <w:tblStyle w:val="TableGrid1"/>
        <w:tblW w:w="11250" w:type="dxa"/>
        <w:tblInd w:w="-905" w:type="dxa"/>
        <w:tblLook w:val="04A0" w:firstRow="1" w:lastRow="0" w:firstColumn="1" w:lastColumn="0" w:noHBand="0" w:noVBand="1"/>
      </w:tblPr>
      <w:tblGrid>
        <w:gridCol w:w="1800"/>
        <w:gridCol w:w="9450"/>
      </w:tblGrid>
      <w:tr w:rsidR="008B3558" w:rsidRPr="008B3558" w14:paraId="6555FFDC" w14:textId="77777777" w:rsidTr="008C210E">
        <w:tc>
          <w:tcPr>
            <w:tcW w:w="1800" w:type="dxa"/>
          </w:tcPr>
          <w:p w14:paraId="3106499B" w14:textId="77777777" w:rsidR="008B3558" w:rsidRPr="008B3558" w:rsidRDefault="008B3558" w:rsidP="008B3558">
            <w:r w:rsidRPr="008B3558">
              <w:t>Practicum CMHC</w:t>
            </w:r>
          </w:p>
        </w:tc>
        <w:tc>
          <w:tcPr>
            <w:tcW w:w="9450" w:type="dxa"/>
          </w:tcPr>
          <w:p w14:paraId="59429746" w14:textId="77777777" w:rsidR="008B3558" w:rsidRPr="008B3558" w:rsidRDefault="008B3558" w:rsidP="008B3558">
            <w:pPr>
              <w:numPr>
                <w:ilvl w:val="0"/>
                <w:numId w:val="17"/>
              </w:numPr>
            </w:pPr>
            <w:r w:rsidRPr="008B3558">
              <w:t>By offering a course or elective taught by one of the supervisors at a field placement such as River Oaks. This class would be geared towards acclimating the students on policies/procedures/standards; documentation; response; treatment planning; residential authorization; knowing the difference between an FVA, PEC, 9 CEC; and classifications of medications and assessments.</w:t>
            </w:r>
          </w:p>
          <w:p w14:paraId="6AB23BB5" w14:textId="77777777" w:rsidR="008B3558" w:rsidRPr="008B3558" w:rsidRDefault="008B3558" w:rsidP="008B3558">
            <w:pPr>
              <w:numPr>
                <w:ilvl w:val="0"/>
                <w:numId w:val="17"/>
              </w:numPr>
            </w:pPr>
            <w:r w:rsidRPr="008B3558">
              <w:t>By offering a course or elective taught by one of the supervisors at a field placement. This will give the student the opportunity to acclimate to policies and standards for documentation, reporting, and next steps of specific cases. Ex: policies from the commission; DHH, etc.</w:t>
            </w:r>
          </w:p>
          <w:p w14:paraId="52A98271" w14:textId="77777777" w:rsidR="008B3558" w:rsidRPr="008B3558" w:rsidRDefault="008B3558" w:rsidP="008B3558">
            <w:pPr>
              <w:numPr>
                <w:ilvl w:val="0"/>
                <w:numId w:val="17"/>
              </w:numPr>
            </w:pPr>
            <w:r w:rsidRPr="008B3558">
              <w:t>Continue to work with them on basic counseling skills: rapport building, progression of sessions, etc.</w:t>
            </w:r>
          </w:p>
          <w:p w14:paraId="4BFE1446" w14:textId="77777777" w:rsidR="008B3558" w:rsidRPr="008B3558" w:rsidRDefault="008B3558" w:rsidP="008B3558">
            <w:pPr>
              <w:numPr>
                <w:ilvl w:val="0"/>
                <w:numId w:val="17"/>
              </w:numPr>
            </w:pPr>
            <w:r w:rsidRPr="008B3558">
              <w:t xml:space="preserve">Nothing </w:t>
            </w:r>
            <w:proofErr w:type="gramStart"/>
            <w:r w:rsidRPr="008B3558">
              <w:t>at this time</w:t>
            </w:r>
            <w:proofErr w:type="gramEnd"/>
            <w:r w:rsidRPr="008B3558">
              <w:t>. Student seems well prepared.</w:t>
            </w:r>
          </w:p>
          <w:p w14:paraId="6D5C987E" w14:textId="77777777" w:rsidR="008B3558" w:rsidRPr="008B3558" w:rsidRDefault="008B3558" w:rsidP="008B3558">
            <w:pPr>
              <w:numPr>
                <w:ilvl w:val="0"/>
                <w:numId w:val="17"/>
              </w:numPr>
            </w:pPr>
            <w:r w:rsidRPr="008B3558">
              <w:t>The students appear to have a very good understanding of theories and are using their graduate training to transfer this knowledge to real clinical experiences.</w:t>
            </w:r>
          </w:p>
          <w:p w14:paraId="14531C87" w14:textId="77777777" w:rsidR="008B3558" w:rsidRPr="008B3558" w:rsidRDefault="008B3558" w:rsidP="008B3558">
            <w:pPr>
              <w:numPr>
                <w:ilvl w:val="0"/>
                <w:numId w:val="17"/>
              </w:numPr>
            </w:pPr>
            <w:r w:rsidRPr="008B3558">
              <w:t>Continue to work with them on basic counseling skills: rapport building, progression of sessions, etc.</w:t>
            </w:r>
          </w:p>
          <w:p w14:paraId="537A192B" w14:textId="77777777" w:rsidR="008B3558" w:rsidRPr="008B3558" w:rsidRDefault="008B3558" w:rsidP="008B3558">
            <w:pPr>
              <w:numPr>
                <w:ilvl w:val="0"/>
                <w:numId w:val="17"/>
              </w:numPr>
            </w:pPr>
            <w:r w:rsidRPr="008B3558">
              <w:t>Students are well prepared.</w:t>
            </w:r>
          </w:p>
          <w:p w14:paraId="0E247452" w14:textId="77777777" w:rsidR="008B3558" w:rsidRPr="008B3558" w:rsidRDefault="008B3558" w:rsidP="008B3558">
            <w:pPr>
              <w:numPr>
                <w:ilvl w:val="0"/>
                <w:numId w:val="17"/>
              </w:numPr>
            </w:pPr>
            <w:r w:rsidRPr="008B3558">
              <w:t>It would be helpful to see one taped session. Perhaps next academic year the clinic will be open, and I will be able to view from our screens.</w:t>
            </w:r>
          </w:p>
          <w:p w14:paraId="278F1E45" w14:textId="77777777" w:rsidR="008B3558" w:rsidRPr="008B3558" w:rsidRDefault="008B3558" w:rsidP="008B3558">
            <w:pPr>
              <w:numPr>
                <w:ilvl w:val="0"/>
                <w:numId w:val="17"/>
              </w:numPr>
            </w:pPr>
            <w:r w:rsidRPr="008B3558">
              <w:t>So far, I have found them to be well prepared.</w:t>
            </w:r>
          </w:p>
          <w:p w14:paraId="3889048C" w14:textId="77777777" w:rsidR="008B3558" w:rsidRPr="008B3558" w:rsidRDefault="008B3558" w:rsidP="008B3558">
            <w:pPr>
              <w:numPr>
                <w:ilvl w:val="0"/>
                <w:numId w:val="17"/>
              </w:numPr>
            </w:pPr>
            <w:r w:rsidRPr="008B3558">
              <w:t>The students appear to be adequately prepared for field experience.</w:t>
            </w:r>
          </w:p>
          <w:p w14:paraId="7B8053A2" w14:textId="77777777" w:rsidR="008B3558" w:rsidRPr="008B3558" w:rsidRDefault="008B3558" w:rsidP="008B3558">
            <w:pPr>
              <w:numPr>
                <w:ilvl w:val="0"/>
                <w:numId w:val="17"/>
              </w:numPr>
            </w:pPr>
            <w:r w:rsidRPr="008B3558">
              <w:t xml:space="preserve">Maybe more exposure to assessment instruments. </w:t>
            </w:r>
          </w:p>
          <w:p w14:paraId="051579D2" w14:textId="77777777" w:rsidR="008B3558" w:rsidRPr="008B3558" w:rsidRDefault="008B3558" w:rsidP="008B3558">
            <w:pPr>
              <w:numPr>
                <w:ilvl w:val="0"/>
                <w:numId w:val="17"/>
              </w:numPr>
            </w:pPr>
            <w:r w:rsidRPr="008B3558">
              <w:t>We are looking into electronic records, so that may be an area in addition to treatment planning.</w:t>
            </w:r>
          </w:p>
          <w:p w14:paraId="23EF2C75" w14:textId="77777777" w:rsidR="008B3558" w:rsidRPr="008B3558" w:rsidRDefault="008B3558" w:rsidP="008B3558">
            <w:pPr>
              <w:numPr>
                <w:ilvl w:val="0"/>
                <w:numId w:val="17"/>
              </w:numPr>
            </w:pPr>
            <w:r w:rsidRPr="008B3558">
              <w:t>I would like to see student interns paired with a sight that matches their interest, so they have an opportunity to “test the waters” while being closely supervised and guided to determine if it is a good fit before they have a job post-graduation.  Also having a variety of experiences so they have a possibility of branching out if desired.</w:t>
            </w:r>
          </w:p>
          <w:p w14:paraId="29893CB4" w14:textId="77777777" w:rsidR="008B3558" w:rsidRPr="008B3558" w:rsidRDefault="008B3558" w:rsidP="008B3558">
            <w:pPr>
              <w:numPr>
                <w:ilvl w:val="0"/>
                <w:numId w:val="17"/>
              </w:numPr>
            </w:pPr>
            <w:r w:rsidRPr="008B3558">
              <w:t xml:space="preserve">I would like to see LSU’s practicum students be able to have a caseload of more than 5 clients at a time </w:t>
            </w:r>
            <w:proofErr w:type="gramStart"/>
            <w:r w:rsidRPr="008B3558">
              <w:t>in order to</w:t>
            </w:r>
            <w:proofErr w:type="gramEnd"/>
            <w:r w:rsidRPr="008B3558">
              <w:t xml:space="preserve"> have a variety of clientele and start to learn about work balance while under close supervision from both site and program supervisors.</w:t>
            </w:r>
          </w:p>
          <w:p w14:paraId="10EA81B6" w14:textId="77777777" w:rsidR="008B3558" w:rsidRPr="008B3558" w:rsidRDefault="008B3558" w:rsidP="008B3558">
            <w:pPr>
              <w:numPr>
                <w:ilvl w:val="0"/>
                <w:numId w:val="17"/>
              </w:numPr>
            </w:pPr>
            <w:r w:rsidRPr="008B3558">
              <w:t xml:space="preserve">I think offering the students more opportunities to speak to professionals in the field to get more firsthand knowledge and experience of what to expect in session would be beneficial. </w:t>
            </w:r>
          </w:p>
          <w:p w14:paraId="0F7EDF10" w14:textId="77777777" w:rsidR="008B3558" w:rsidRPr="008B3558" w:rsidRDefault="008B3558" w:rsidP="008B3558">
            <w:pPr>
              <w:numPr>
                <w:ilvl w:val="0"/>
                <w:numId w:val="17"/>
              </w:numPr>
            </w:pPr>
            <w:r w:rsidRPr="008B3558">
              <w:t xml:space="preserve">The student could be better prepared by having more simulated counseling activities. </w:t>
            </w:r>
          </w:p>
          <w:p w14:paraId="11402848" w14:textId="77777777" w:rsidR="008B3558" w:rsidRPr="008B3558" w:rsidRDefault="008B3558" w:rsidP="008B3558"/>
        </w:tc>
      </w:tr>
      <w:tr w:rsidR="008B3558" w:rsidRPr="008B3558" w14:paraId="65049E9D" w14:textId="77777777" w:rsidTr="008C210E">
        <w:tc>
          <w:tcPr>
            <w:tcW w:w="1800" w:type="dxa"/>
          </w:tcPr>
          <w:p w14:paraId="2F45937C" w14:textId="77777777" w:rsidR="008B3558" w:rsidRPr="008B3558" w:rsidRDefault="008B3558" w:rsidP="008B3558">
            <w:r w:rsidRPr="008B3558">
              <w:t>Practicum School</w:t>
            </w:r>
          </w:p>
        </w:tc>
        <w:tc>
          <w:tcPr>
            <w:tcW w:w="9450" w:type="dxa"/>
          </w:tcPr>
          <w:p w14:paraId="1B37B97E" w14:textId="77777777" w:rsidR="008B3558" w:rsidRPr="008B3558" w:rsidRDefault="008B3558" w:rsidP="008B3558">
            <w:pPr>
              <w:numPr>
                <w:ilvl w:val="0"/>
                <w:numId w:val="18"/>
              </w:numPr>
            </w:pPr>
            <w:r w:rsidRPr="008B3558">
              <w:t>More experience with younger populations, including a child counseling or play therapy course to be required in the school counseling track.</w:t>
            </w:r>
          </w:p>
          <w:p w14:paraId="43D3C827" w14:textId="77777777" w:rsidR="008B3558" w:rsidRPr="008B3558" w:rsidRDefault="008B3558" w:rsidP="008B3558">
            <w:pPr>
              <w:numPr>
                <w:ilvl w:val="0"/>
                <w:numId w:val="18"/>
              </w:numPr>
            </w:pPr>
            <w:r w:rsidRPr="008B3558">
              <w:t>Continue stressing an emphasis on personal growth and wellness.</w:t>
            </w:r>
          </w:p>
          <w:p w14:paraId="2EB24E8B" w14:textId="77777777" w:rsidR="008B3558" w:rsidRPr="008B3558" w:rsidRDefault="008B3558" w:rsidP="008B3558">
            <w:pPr>
              <w:numPr>
                <w:ilvl w:val="0"/>
                <w:numId w:val="18"/>
              </w:numPr>
            </w:pPr>
            <w:r w:rsidRPr="008B3558">
              <w:t>Student showed hesitation in working with elementary aged students as well as in doing large group guidance lessons. The skills courses in grad programs focus primarily on working in a 1-1 typical clinical setting; it would be helpful to focus on the skills needed to perform as a counselor in other settings.</w:t>
            </w:r>
          </w:p>
          <w:p w14:paraId="097C0430" w14:textId="77777777" w:rsidR="008B3558" w:rsidRPr="008B3558" w:rsidRDefault="008B3558" w:rsidP="008B3558">
            <w:pPr>
              <w:numPr>
                <w:ilvl w:val="0"/>
                <w:numId w:val="18"/>
              </w:numPr>
            </w:pPr>
            <w:r w:rsidRPr="008B3558">
              <w:lastRenderedPageBreak/>
              <w:t xml:space="preserve">Continue to offer skill-building opportunities within the academic program) listening, question-asking for client information/insights, reflecting). And continue to provide the rich engagement the students have with you all as their supervisors and instructors – this truly enhances their professional and personal growth. </w:t>
            </w:r>
          </w:p>
          <w:p w14:paraId="75B9692B" w14:textId="77777777" w:rsidR="008B3558" w:rsidRPr="008B3558" w:rsidRDefault="008B3558" w:rsidP="008B3558"/>
        </w:tc>
      </w:tr>
      <w:tr w:rsidR="008B3558" w:rsidRPr="008B3558" w14:paraId="616C1D2C" w14:textId="77777777" w:rsidTr="008C210E">
        <w:tc>
          <w:tcPr>
            <w:tcW w:w="1800" w:type="dxa"/>
          </w:tcPr>
          <w:p w14:paraId="7D45E0F2" w14:textId="77777777" w:rsidR="008B3558" w:rsidRPr="008B3558" w:rsidRDefault="008B3558" w:rsidP="008B3558">
            <w:r w:rsidRPr="008B3558">
              <w:lastRenderedPageBreak/>
              <w:t>Internship CMHC</w:t>
            </w:r>
          </w:p>
        </w:tc>
        <w:tc>
          <w:tcPr>
            <w:tcW w:w="9450" w:type="dxa"/>
          </w:tcPr>
          <w:p w14:paraId="7CD3A40A" w14:textId="77777777" w:rsidR="008B3558" w:rsidRPr="008B3558" w:rsidRDefault="008B3558" w:rsidP="008B3558">
            <w:r w:rsidRPr="008B3558">
              <w:t xml:space="preserve">Fall 2020 </w:t>
            </w:r>
          </w:p>
          <w:p w14:paraId="5E4904D9" w14:textId="77777777" w:rsidR="008B3558" w:rsidRPr="008B3558" w:rsidRDefault="008B3558" w:rsidP="008B3558">
            <w:pPr>
              <w:numPr>
                <w:ilvl w:val="0"/>
                <w:numId w:val="19"/>
              </w:numPr>
            </w:pPr>
            <w:r w:rsidRPr="008B3558">
              <w:t>More practice in a group setting to be more comfortable with speaking in front of groups or larger numbers of people.</w:t>
            </w:r>
          </w:p>
          <w:p w14:paraId="324BE45B" w14:textId="77777777" w:rsidR="008B3558" w:rsidRPr="008B3558" w:rsidRDefault="008B3558" w:rsidP="008B3558">
            <w:pPr>
              <w:numPr>
                <w:ilvl w:val="0"/>
                <w:numId w:val="19"/>
              </w:numPr>
            </w:pPr>
            <w:r w:rsidRPr="008B3558">
              <w:t xml:space="preserve">In my opinion, the program has done a good job preparing student for her field experience. It may be helpful to introduce treatment planning a little earlier in the program </w:t>
            </w:r>
            <w:proofErr w:type="gramStart"/>
            <w:r w:rsidRPr="008B3558">
              <w:t>in order for</w:t>
            </w:r>
            <w:proofErr w:type="gramEnd"/>
            <w:r w:rsidRPr="008B3558">
              <w:t xml:space="preserve"> the student to gain knowledge and experience with this prior to entering practicum and internship experiences.</w:t>
            </w:r>
          </w:p>
          <w:p w14:paraId="248443A3" w14:textId="77777777" w:rsidR="008B3558" w:rsidRPr="008B3558" w:rsidRDefault="008B3558" w:rsidP="008B3558">
            <w:pPr>
              <w:numPr>
                <w:ilvl w:val="0"/>
                <w:numId w:val="19"/>
              </w:numPr>
            </w:pPr>
            <w:r w:rsidRPr="008B3558">
              <w:t xml:space="preserve">The program seems to be doing a good job in preparing student for her internship work. I think timing of certain material and skills could be modified a bit. For example, learning about termination could be done a little earlier </w:t>
            </w:r>
            <w:proofErr w:type="gramStart"/>
            <w:r w:rsidRPr="008B3558">
              <w:t>in order for</w:t>
            </w:r>
            <w:proofErr w:type="gramEnd"/>
            <w:r w:rsidRPr="008B3558">
              <w:t xml:space="preserve"> her to be able to practice the skill after learning it and then have classroom discussion about the experience.</w:t>
            </w:r>
          </w:p>
          <w:p w14:paraId="0123901F" w14:textId="77777777" w:rsidR="008B3558" w:rsidRPr="008B3558" w:rsidRDefault="008B3558" w:rsidP="008B3558">
            <w:pPr>
              <w:numPr>
                <w:ilvl w:val="0"/>
                <w:numId w:val="19"/>
              </w:numPr>
            </w:pPr>
            <w:r w:rsidRPr="008B3558">
              <w:t>More practice in a group setting to be more comfortable with speaking in front of groups or larger numbers of people.</w:t>
            </w:r>
          </w:p>
          <w:p w14:paraId="4C5CA8D0" w14:textId="77777777" w:rsidR="008B3558" w:rsidRPr="008B3558" w:rsidRDefault="008B3558" w:rsidP="008B3558">
            <w:pPr>
              <w:numPr>
                <w:ilvl w:val="0"/>
                <w:numId w:val="19"/>
              </w:numPr>
            </w:pPr>
            <w:r w:rsidRPr="008B3558">
              <w:t xml:space="preserve">I think the students are well-prepared for their field experience. I think it’s important for the program to do some sort of scanning or evaluation process to make sure that they are being paired up with adequate supervisors and are not missing out on weeks or months of valuable learning experience/discussions/time. </w:t>
            </w:r>
          </w:p>
          <w:p w14:paraId="19C50C35" w14:textId="77777777" w:rsidR="008B3558" w:rsidRPr="008B3558" w:rsidRDefault="008B3558" w:rsidP="008B3558">
            <w:pPr>
              <w:numPr>
                <w:ilvl w:val="0"/>
                <w:numId w:val="19"/>
              </w:numPr>
            </w:pPr>
            <w:r w:rsidRPr="008B3558">
              <w:t>Making sure students are aware of the different demographics that they may come in contact within various workplace environment to ensure the student has an eclectic overview of different treatment modalities that can ensure the student is able to provide the client/patient with the utmost continuity of care.</w:t>
            </w:r>
          </w:p>
          <w:p w14:paraId="377207A0" w14:textId="77777777" w:rsidR="008B3558" w:rsidRPr="008B3558" w:rsidRDefault="008B3558" w:rsidP="008B3558">
            <w:pPr>
              <w:numPr>
                <w:ilvl w:val="0"/>
                <w:numId w:val="19"/>
              </w:numPr>
            </w:pPr>
            <w:r w:rsidRPr="008B3558">
              <w:t xml:space="preserve">I think having the students observe an IOP program is a great experience so they can see the different functioning levels. Perhaps having students go out into the community and interviewing different types of counselors to see how their jobs differ or what a typical day is like for each of them. </w:t>
            </w:r>
          </w:p>
          <w:p w14:paraId="2C9B4BB5" w14:textId="77777777" w:rsidR="008B3558" w:rsidRPr="008B3558" w:rsidRDefault="008B3558" w:rsidP="008B3558">
            <w:pPr>
              <w:numPr>
                <w:ilvl w:val="0"/>
                <w:numId w:val="19"/>
              </w:numPr>
            </w:pPr>
            <w:r w:rsidRPr="008B3558">
              <w:t xml:space="preserve">I think students would benefit from learning about the different settings they could possibly work in after graduation. </w:t>
            </w:r>
          </w:p>
          <w:p w14:paraId="5CB43CA3" w14:textId="77777777" w:rsidR="008B3558" w:rsidRPr="008B3558" w:rsidRDefault="008B3558" w:rsidP="008B3558">
            <w:pPr>
              <w:numPr>
                <w:ilvl w:val="0"/>
                <w:numId w:val="19"/>
              </w:numPr>
            </w:pPr>
            <w:r w:rsidRPr="008B3558">
              <w:t xml:space="preserve">Because obtaining enough hours is such a stressor; I think encouraging future interns to consider Grad-Assistantships that would allow for direct hours would be beneficial. </w:t>
            </w:r>
          </w:p>
          <w:p w14:paraId="098729E9" w14:textId="77777777" w:rsidR="008B3558" w:rsidRPr="008B3558" w:rsidRDefault="008B3558" w:rsidP="008B3558">
            <w:pPr>
              <w:numPr>
                <w:ilvl w:val="0"/>
                <w:numId w:val="19"/>
              </w:numPr>
            </w:pPr>
            <w:r w:rsidRPr="008B3558">
              <w:t>I believe LSU does an excellent job preparing their students. They appear to have a strong background in counseling skills (schooling, previous volunteer experiences, etc.) Continue the great work!</w:t>
            </w:r>
          </w:p>
          <w:p w14:paraId="215F8A51" w14:textId="77777777" w:rsidR="008B3558" w:rsidRPr="008B3558" w:rsidRDefault="008B3558" w:rsidP="008B3558">
            <w:pPr>
              <w:numPr>
                <w:ilvl w:val="0"/>
                <w:numId w:val="19"/>
              </w:numPr>
            </w:pPr>
            <w:r w:rsidRPr="008B3558">
              <w:t>LSU does an excellent job of pairing students with an appropriate but challenging site. It is always helpful when we have a student that is self-motivated and isn’t afraid to ask questions.</w:t>
            </w:r>
          </w:p>
          <w:p w14:paraId="694A0184" w14:textId="77777777" w:rsidR="008B3558" w:rsidRPr="008B3558" w:rsidRDefault="008B3558" w:rsidP="008B3558">
            <w:pPr>
              <w:numPr>
                <w:ilvl w:val="0"/>
                <w:numId w:val="19"/>
              </w:numPr>
            </w:pPr>
            <w:r w:rsidRPr="008B3558">
              <w:t>Explore sample documentation for different sites.</w:t>
            </w:r>
          </w:p>
          <w:p w14:paraId="572918B7" w14:textId="77777777" w:rsidR="008B3558" w:rsidRPr="008B3558" w:rsidRDefault="008B3558" w:rsidP="008B3558"/>
          <w:p w14:paraId="5EA616AB" w14:textId="77777777" w:rsidR="008B3558" w:rsidRPr="008B3558" w:rsidRDefault="008B3558" w:rsidP="008B3558">
            <w:r w:rsidRPr="008B3558">
              <w:t xml:space="preserve">Spring 2021 </w:t>
            </w:r>
          </w:p>
          <w:p w14:paraId="24C0976F" w14:textId="77777777" w:rsidR="008B3558" w:rsidRPr="008B3558" w:rsidRDefault="008B3558" w:rsidP="008B3558">
            <w:pPr>
              <w:numPr>
                <w:ilvl w:val="0"/>
                <w:numId w:val="20"/>
              </w:numPr>
            </w:pPr>
            <w:r w:rsidRPr="008B3558">
              <w:t>Student seems to be well prepared for her work in internship.</w:t>
            </w:r>
          </w:p>
          <w:p w14:paraId="0B7E33BA" w14:textId="77777777" w:rsidR="008B3558" w:rsidRPr="008B3558" w:rsidRDefault="008B3558" w:rsidP="008B3558">
            <w:pPr>
              <w:numPr>
                <w:ilvl w:val="0"/>
                <w:numId w:val="20"/>
              </w:numPr>
            </w:pPr>
            <w:r w:rsidRPr="008B3558">
              <w:t>This program seems to do a good job preparing students for internship. Maybe more focus on diagnoses and treatment planning earlier in the program.</w:t>
            </w:r>
          </w:p>
          <w:p w14:paraId="0393151B" w14:textId="77777777" w:rsidR="008B3558" w:rsidRPr="008B3558" w:rsidRDefault="008B3558" w:rsidP="008B3558">
            <w:pPr>
              <w:numPr>
                <w:ilvl w:val="0"/>
                <w:numId w:val="20"/>
              </w:numPr>
            </w:pPr>
            <w:r w:rsidRPr="008B3558">
              <w:t>I have always felt your program effectively prepares your students for field experience.  I would not change anything and look forward to working with others in the future.</w:t>
            </w:r>
          </w:p>
          <w:p w14:paraId="3C9D5891" w14:textId="77777777" w:rsidR="008B3558" w:rsidRPr="008B3558" w:rsidRDefault="008B3558" w:rsidP="008B3558">
            <w:pPr>
              <w:numPr>
                <w:ilvl w:val="0"/>
                <w:numId w:val="20"/>
              </w:numPr>
            </w:pPr>
            <w:r w:rsidRPr="008B3558">
              <w:lastRenderedPageBreak/>
              <w:t xml:space="preserve">I was happy to have them on our team for two semesters, I observed them mature and grow during this time. The second semester was beneficial in allowing them to experience different groups. </w:t>
            </w:r>
          </w:p>
          <w:p w14:paraId="7B5B8F82" w14:textId="77777777" w:rsidR="008B3558" w:rsidRPr="008B3558" w:rsidRDefault="008B3558" w:rsidP="008B3558">
            <w:pPr>
              <w:numPr>
                <w:ilvl w:val="0"/>
                <w:numId w:val="20"/>
              </w:numPr>
            </w:pPr>
            <w:r w:rsidRPr="008B3558">
              <w:t>I feel they are appropriate prepared for field experience. I would not suggest changing anything.</w:t>
            </w:r>
          </w:p>
          <w:p w14:paraId="029D7075" w14:textId="77777777" w:rsidR="008B3558" w:rsidRPr="008B3558" w:rsidRDefault="008B3558" w:rsidP="008B3558">
            <w:pPr>
              <w:numPr>
                <w:ilvl w:val="0"/>
                <w:numId w:val="20"/>
              </w:numPr>
            </w:pPr>
            <w:r w:rsidRPr="008B3558">
              <w:t>I believe having two semesters at our facility has enabled them to grow more than they would have if they split their experience. They were well prepared.</w:t>
            </w:r>
          </w:p>
          <w:p w14:paraId="6CEFE04A" w14:textId="77777777" w:rsidR="008B3558" w:rsidRPr="008B3558" w:rsidRDefault="008B3558" w:rsidP="008B3558">
            <w:pPr>
              <w:numPr>
                <w:ilvl w:val="0"/>
                <w:numId w:val="20"/>
              </w:numPr>
            </w:pPr>
            <w:r w:rsidRPr="008B3558">
              <w:t>The same as usual. If students are chosen for LSU MHS site, please encourage them to find a Grad Assistantship that allows for supplemental hours.</w:t>
            </w:r>
          </w:p>
          <w:p w14:paraId="497C6208" w14:textId="77777777" w:rsidR="008B3558" w:rsidRPr="008B3558" w:rsidRDefault="008B3558" w:rsidP="008B3558">
            <w:pPr>
              <w:numPr>
                <w:ilvl w:val="0"/>
                <w:numId w:val="20"/>
              </w:numPr>
            </w:pPr>
            <w:r w:rsidRPr="008B3558">
              <w:t>I think having just one class dedicated to Burnout/Compassion Fatigue in the semester would be beneficial for the students!</w:t>
            </w:r>
          </w:p>
          <w:p w14:paraId="43C9B415" w14:textId="77777777" w:rsidR="008B3558" w:rsidRPr="008B3558" w:rsidRDefault="008B3558" w:rsidP="008B3558">
            <w:pPr>
              <w:numPr>
                <w:ilvl w:val="0"/>
                <w:numId w:val="20"/>
              </w:numPr>
            </w:pPr>
            <w:r w:rsidRPr="008B3558">
              <w:t xml:space="preserve">I think it is to provide general information, as it would be difficult to be more specific unless the intern knew well in advance where they may be placed. Perhaps an interview at different settings prior to being assigned. </w:t>
            </w:r>
          </w:p>
          <w:p w14:paraId="2C0E680A" w14:textId="77777777" w:rsidR="008B3558" w:rsidRPr="008B3558" w:rsidRDefault="008B3558" w:rsidP="008B3558">
            <w:pPr>
              <w:numPr>
                <w:ilvl w:val="0"/>
                <w:numId w:val="20"/>
              </w:numPr>
            </w:pPr>
            <w:r w:rsidRPr="008B3558">
              <w:t xml:space="preserve">In my opinion, this student was well prepared. If there was anything I might suggest, which is no reflection on this student; let the student know that they may not get to experience everything they want to learn. For example, one on one counseling is not a big part of our services and of course most students want the chance to experience that. </w:t>
            </w:r>
            <w:proofErr w:type="gramStart"/>
            <w:r w:rsidRPr="008B3558">
              <w:t>So</w:t>
            </w:r>
            <w:proofErr w:type="gramEnd"/>
            <w:r w:rsidRPr="008B3558">
              <w:t xml:space="preserve"> to keep them from being disappointed, it may be explained before. </w:t>
            </w:r>
          </w:p>
          <w:p w14:paraId="3FBA1C61" w14:textId="77777777" w:rsidR="008B3558" w:rsidRPr="008B3558" w:rsidRDefault="008B3558" w:rsidP="008B3558">
            <w:pPr>
              <w:numPr>
                <w:ilvl w:val="0"/>
                <w:numId w:val="20"/>
              </w:numPr>
            </w:pPr>
            <w:r w:rsidRPr="008B3558">
              <w:t>No suggestions to offer, __ and my recent interactions with the staff have left me impressed with the entire program.</w:t>
            </w:r>
          </w:p>
          <w:p w14:paraId="61DF796C" w14:textId="77777777" w:rsidR="008B3558" w:rsidRPr="008B3558" w:rsidRDefault="008B3558" w:rsidP="008B3558">
            <w:pPr>
              <w:numPr>
                <w:ilvl w:val="0"/>
                <w:numId w:val="20"/>
              </w:numPr>
            </w:pPr>
            <w:r w:rsidRPr="008B3558">
              <w:t>I have no input for this question. My interactions with the program always leave me impressed.</w:t>
            </w:r>
          </w:p>
          <w:p w14:paraId="55420950" w14:textId="77777777" w:rsidR="008B3558" w:rsidRPr="008B3558" w:rsidRDefault="008B3558" w:rsidP="008B3558"/>
        </w:tc>
      </w:tr>
      <w:tr w:rsidR="008B3558" w:rsidRPr="008B3558" w14:paraId="743EED63" w14:textId="77777777" w:rsidTr="008C210E">
        <w:tc>
          <w:tcPr>
            <w:tcW w:w="1800" w:type="dxa"/>
          </w:tcPr>
          <w:p w14:paraId="0BA81C65" w14:textId="77777777" w:rsidR="008B3558" w:rsidRPr="008B3558" w:rsidRDefault="008B3558" w:rsidP="008B3558">
            <w:r w:rsidRPr="008B3558">
              <w:lastRenderedPageBreak/>
              <w:t>Internship School</w:t>
            </w:r>
          </w:p>
        </w:tc>
        <w:tc>
          <w:tcPr>
            <w:tcW w:w="9450" w:type="dxa"/>
          </w:tcPr>
          <w:p w14:paraId="4B560863" w14:textId="77777777" w:rsidR="008B3558" w:rsidRPr="008B3558" w:rsidRDefault="008B3558" w:rsidP="008B3558">
            <w:r w:rsidRPr="008B3558">
              <w:t xml:space="preserve">Fall 2020 </w:t>
            </w:r>
          </w:p>
          <w:p w14:paraId="3E8C928F" w14:textId="77777777" w:rsidR="008B3558" w:rsidRPr="008B3558" w:rsidRDefault="008B3558" w:rsidP="008B3558">
            <w:pPr>
              <w:numPr>
                <w:ilvl w:val="0"/>
                <w:numId w:val="21"/>
              </w:numPr>
            </w:pPr>
            <w:r w:rsidRPr="008B3558">
              <w:t>LSU does an amazing job preparing their students to become school counselors. Thank you for all that you do!</w:t>
            </w:r>
          </w:p>
          <w:p w14:paraId="31DF5490" w14:textId="77777777" w:rsidR="008B3558" w:rsidRPr="008B3558" w:rsidRDefault="008B3558" w:rsidP="008B3558">
            <w:pPr>
              <w:numPr>
                <w:ilvl w:val="0"/>
                <w:numId w:val="21"/>
              </w:numPr>
            </w:pPr>
            <w:r w:rsidRPr="008B3558">
              <w:t xml:space="preserve">No notes </w:t>
            </w:r>
            <w:proofErr w:type="gramStart"/>
            <w:r w:rsidRPr="008B3558">
              <w:t>at this time</w:t>
            </w:r>
            <w:proofErr w:type="gramEnd"/>
            <w:r w:rsidRPr="008B3558">
              <w:t>.</w:t>
            </w:r>
          </w:p>
          <w:p w14:paraId="5FBBDF45" w14:textId="77777777" w:rsidR="008B3558" w:rsidRPr="008B3558" w:rsidRDefault="008B3558" w:rsidP="008B3558">
            <w:pPr>
              <w:numPr>
                <w:ilvl w:val="0"/>
                <w:numId w:val="21"/>
              </w:numPr>
            </w:pPr>
            <w:r w:rsidRPr="008B3558">
              <w:t>More information about special education law, 504 accommodation laws, and other educational system things, not just the therapeutic notes.</w:t>
            </w:r>
          </w:p>
          <w:p w14:paraId="4571346E" w14:textId="77777777" w:rsidR="008B3558" w:rsidRPr="008B3558" w:rsidRDefault="008B3558" w:rsidP="008B3558">
            <w:pPr>
              <w:numPr>
                <w:ilvl w:val="0"/>
                <w:numId w:val="21"/>
              </w:numPr>
            </w:pPr>
            <w:r w:rsidRPr="008B3558">
              <w:t xml:space="preserve">General knowledge of school workings is usually the weakest area for the interns. They get exposure to that here, but I am concerned the lack of a </w:t>
            </w:r>
            <w:proofErr w:type="gramStart"/>
            <w:r w:rsidRPr="008B3558">
              <w:t>full time</w:t>
            </w:r>
            <w:proofErr w:type="gramEnd"/>
            <w:r w:rsidRPr="008B3558">
              <w:t xml:space="preserve"> semester won’t allow for as deep of an understanding. (And maybe it will. My only intern in this new model already had school experience so this student will be my first true comparison of the 2 models.)</w:t>
            </w:r>
          </w:p>
          <w:p w14:paraId="22F53C0D" w14:textId="77777777" w:rsidR="008B3558" w:rsidRPr="008B3558" w:rsidRDefault="008B3558" w:rsidP="008B3558">
            <w:pPr>
              <w:numPr>
                <w:ilvl w:val="0"/>
                <w:numId w:val="21"/>
              </w:numPr>
            </w:pPr>
            <w:r w:rsidRPr="008B3558">
              <w:t>I still prefer internship being 1 full time semester. I just feel like it gives school counseling interns a better opportunity to be part of the school and see more of the aspects of how schools run that they don’t get in a part time experience.</w:t>
            </w:r>
          </w:p>
          <w:p w14:paraId="350D7B44" w14:textId="77777777" w:rsidR="008B3558" w:rsidRPr="008B3558" w:rsidRDefault="008B3558" w:rsidP="008B3558">
            <w:pPr>
              <w:numPr>
                <w:ilvl w:val="0"/>
                <w:numId w:val="21"/>
              </w:numPr>
            </w:pPr>
            <w:r w:rsidRPr="008B3558">
              <w:t xml:space="preserve">This doesn’t apply to this student but… more education on the non-counseling type roles of the school counselor. Ex: 504 plans, IEPs, ESL, PBIs, behavior plans for students (especially special education). More classroom management experience and education. How to de-escalate a child and what the logistics around that look like (removing children from the room), things like that. </w:t>
            </w:r>
          </w:p>
          <w:p w14:paraId="613EB08D" w14:textId="77777777" w:rsidR="008B3558" w:rsidRPr="008B3558" w:rsidRDefault="008B3558" w:rsidP="008B3558">
            <w:pPr>
              <w:numPr>
                <w:ilvl w:val="0"/>
                <w:numId w:val="21"/>
              </w:numPr>
            </w:pPr>
            <w:r w:rsidRPr="008B3558">
              <w:t xml:space="preserve">I am not familiar with the steps already being taken in the program, so I am not able to offer suggestions for change. Student came to us well prepared and eager to learn. </w:t>
            </w:r>
          </w:p>
          <w:p w14:paraId="3D07EAB0" w14:textId="77777777" w:rsidR="008B3558" w:rsidRPr="008B3558" w:rsidRDefault="008B3558" w:rsidP="008B3558"/>
          <w:p w14:paraId="73C33721" w14:textId="77777777" w:rsidR="008B3558" w:rsidRPr="008B3558" w:rsidRDefault="008B3558" w:rsidP="008B3558">
            <w:r w:rsidRPr="008B3558">
              <w:t xml:space="preserve">Spring 2021 </w:t>
            </w:r>
          </w:p>
          <w:p w14:paraId="2326DAFC" w14:textId="77777777" w:rsidR="008B3558" w:rsidRPr="008B3558" w:rsidRDefault="008B3558" w:rsidP="008B3558">
            <w:pPr>
              <w:numPr>
                <w:ilvl w:val="0"/>
                <w:numId w:val="22"/>
              </w:numPr>
            </w:pPr>
            <w:r w:rsidRPr="008B3558">
              <w:t xml:space="preserve">Continue to build skills around lesson (classroom), classroom management, building a curriculum map/using data to plan these classroom interventions. </w:t>
            </w:r>
          </w:p>
          <w:p w14:paraId="24ABC1E7" w14:textId="77777777" w:rsidR="008B3558" w:rsidRPr="008B3558" w:rsidRDefault="008B3558" w:rsidP="008B3558">
            <w:pPr>
              <w:numPr>
                <w:ilvl w:val="0"/>
                <w:numId w:val="22"/>
              </w:numPr>
            </w:pPr>
            <w:r w:rsidRPr="008B3558">
              <w:lastRenderedPageBreak/>
              <w:t xml:space="preserve">Student was well-prepared and ready. I appreciate her eagerness to learn and receive feedback. She was always asking questions, researching, and talking through student concerns. </w:t>
            </w:r>
          </w:p>
          <w:p w14:paraId="6C3A71EA" w14:textId="77777777" w:rsidR="008B3558" w:rsidRPr="008B3558" w:rsidRDefault="008B3558" w:rsidP="008B3558">
            <w:pPr>
              <w:numPr>
                <w:ilvl w:val="0"/>
                <w:numId w:val="22"/>
              </w:numPr>
            </w:pPr>
            <w:r w:rsidRPr="008B3558">
              <w:t>LSU does AMAZING!! Job preparing students to become school counselors. Thank you for all that you do!</w:t>
            </w:r>
          </w:p>
          <w:p w14:paraId="1931044A" w14:textId="77777777" w:rsidR="008B3558" w:rsidRPr="008B3558" w:rsidRDefault="008B3558" w:rsidP="008B3558">
            <w:pPr>
              <w:numPr>
                <w:ilvl w:val="0"/>
                <w:numId w:val="22"/>
              </w:numPr>
            </w:pPr>
            <w:r w:rsidRPr="008B3558">
              <w:t>I just feel the school counseling interns are missing out on a lot by not having a full-time semester.</w:t>
            </w:r>
          </w:p>
          <w:p w14:paraId="087E3C1D" w14:textId="77777777" w:rsidR="008B3558" w:rsidRPr="008B3558" w:rsidRDefault="008B3558" w:rsidP="008B3558">
            <w:pPr>
              <w:numPr>
                <w:ilvl w:val="0"/>
                <w:numId w:val="22"/>
              </w:numPr>
            </w:pPr>
            <w:r w:rsidRPr="008B3558">
              <w:t>I wish I had more knowledge on writing and producing Behavior Plans and functional behavior analysis. We have other school professionals who conduct those but having more experience would be extremely helpful. I feel like counselors are expected to work more with behavior now than in the past.</w:t>
            </w:r>
          </w:p>
          <w:p w14:paraId="6DD4E4F9" w14:textId="77777777" w:rsidR="008B3558" w:rsidRPr="008B3558" w:rsidRDefault="008B3558" w:rsidP="008B3558">
            <w:pPr>
              <w:numPr>
                <w:ilvl w:val="0"/>
                <w:numId w:val="22"/>
              </w:numPr>
            </w:pPr>
            <w:r w:rsidRPr="008B3558">
              <w:t>Since the intern was working in a full-time position, it would be nice to see an intern who is a full-time graduate student. Our school would love to continue to have interns.</w:t>
            </w:r>
          </w:p>
          <w:p w14:paraId="1B610664" w14:textId="77777777" w:rsidR="008B3558" w:rsidRPr="008B3558" w:rsidRDefault="008B3558" w:rsidP="008B3558"/>
        </w:tc>
      </w:tr>
    </w:tbl>
    <w:p w14:paraId="2D25DE9C" w14:textId="77777777" w:rsidR="008B3558" w:rsidRPr="008B3558" w:rsidRDefault="008B3558" w:rsidP="008B3558">
      <w:pPr>
        <w:spacing w:after="160" w:line="259" w:lineRule="auto"/>
        <w:rPr>
          <w:sz w:val="22"/>
          <w:szCs w:val="22"/>
        </w:rPr>
      </w:pPr>
    </w:p>
    <w:p w14:paraId="5FCA358B" w14:textId="6B750CA1" w:rsidR="008B3558" w:rsidRPr="008B3558" w:rsidRDefault="008B3558" w:rsidP="00F72F66">
      <w:pPr>
        <w:pStyle w:val="ListParagraph"/>
        <w:snapToGrid w:val="0"/>
        <w:spacing w:line="240" w:lineRule="auto"/>
        <w:jc w:val="both"/>
        <w:textAlignment w:val="baseline"/>
        <w:rPr>
          <w:rFonts w:ascii="Times New Roman" w:eastAsia="Times New Roman" w:hAnsi="Times New Roman" w:cs="Times New Roman"/>
          <w:bCs/>
          <w:iCs/>
          <w:sz w:val="24"/>
          <w:szCs w:val="24"/>
        </w:rPr>
      </w:pPr>
    </w:p>
    <w:p w14:paraId="0472755A" w14:textId="360CB0B9" w:rsidR="008B3558" w:rsidRDefault="008B3558" w:rsidP="00F72F66">
      <w:pPr>
        <w:pStyle w:val="ListParagraph"/>
        <w:snapToGrid w:val="0"/>
        <w:spacing w:line="240" w:lineRule="auto"/>
        <w:jc w:val="both"/>
        <w:textAlignment w:val="baseline"/>
        <w:rPr>
          <w:rFonts w:ascii="Times New Roman" w:eastAsia="Times New Roman" w:hAnsi="Times New Roman" w:cs="Times New Roman"/>
          <w:b/>
          <w:i/>
          <w:sz w:val="24"/>
          <w:szCs w:val="24"/>
        </w:rPr>
      </w:pPr>
    </w:p>
    <w:p w14:paraId="2CA81454" w14:textId="77777777" w:rsidR="0085519F" w:rsidRPr="0085519F" w:rsidRDefault="0085519F" w:rsidP="0085519F">
      <w:pPr>
        <w:spacing w:after="160" w:line="259" w:lineRule="auto"/>
        <w:rPr>
          <w:sz w:val="22"/>
          <w:szCs w:val="22"/>
        </w:rPr>
      </w:pPr>
      <w:r w:rsidRPr="0085519F">
        <w:rPr>
          <w:noProof/>
          <w:sz w:val="22"/>
          <w:szCs w:val="22"/>
        </w:rPr>
        <w:drawing>
          <wp:inline distT="0" distB="0" distL="0" distR="0" wp14:anchorId="49AE9B85" wp14:editId="51679C7A">
            <wp:extent cx="5657850" cy="4162425"/>
            <wp:effectExtent l="0" t="0" r="0" b="9525"/>
            <wp:docPr id="3" name="Chart 3" descr="Image of a bar chart for the Counselor Prepartion Comprehensive Exam (CPCE): LSU and National Total Mean Scories 2019-2021. LSU Scores for 2019 were above the national average, 2020 and 2021 there was not a national test due to COVID restrictions. The 2020 and 2021 program scores reflect an alternate CPCE developed by facul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0C7744" w14:textId="77777777" w:rsidR="0085519F" w:rsidRPr="0085519F" w:rsidRDefault="0085519F" w:rsidP="0085519F">
      <w:pPr>
        <w:rPr>
          <w:sz w:val="22"/>
          <w:szCs w:val="22"/>
        </w:rPr>
      </w:pPr>
      <w:r w:rsidRPr="0085519F">
        <w:rPr>
          <w:sz w:val="22"/>
          <w:szCs w:val="22"/>
        </w:rPr>
        <w:t>Note: * 2020 and 2021 reflect scores on an alternative CPCE that the faculty developed because the</w:t>
      </w:r>
      <w:r>
        <w:rPr>
          <w:sz w:val="22"/>
          <w:szCs w:val="22"/>
        </w:rPr>
        <w:t xml:space="preserve"> </w:t>
      </w:r>
      <w:r w:rsidRPr="0085519F">
        <w:rPr>
          <w:sz w:val="22"/>
          <w:szCs w:val="22"/>
        </w:rPr>
        <w:t xml:space="preserve">national test was not available due to COVID restrictions. </w:t>
      </w:r>
    </w:p>
    <w:p w14:paraId="332A2409" w14:textId="46482759" w:rsidR="00F3582E" w:rsidRPr="00F3582E" w:rsidRDefault="00F3582E" w:rsidP="0085519F">
      <w:pPr>
        <w:snapToGrid w:val="0"/>
        <w:jc w:val="both"/>
        <w:textAlignment w:val="baseline"/>
        <w:rPr>
          <w:rFonts w:ascii="Times New Roman" w:eastAsia="Times New Roman" w:hAnsi="Times New Roman" w:cs="Times New Roman"/>
          <w:b/>
          <w:i/>
        </w:rPr>
      </w:pPr>
    </w:p>
    <w:p w14:paraId="745A636B" w14:textId="30912408" w:rsidR="00671096" w:rsidRDefault="00671096" w:rsidP="00671096">
      <w:pPr>
        <w:snapToGrid w:val="0"/>
        <w:jc w:val="both"/>
        <w:textAlignment w:val="baseline"/>
        <w:rPr>
          <w:rFonts w:ascii="Times New Roman" w:eastAsia="Times New Roman" w:hAnsi="Times New Roman" w:cs="Times New Roman"/>
          <w:b/>
          <w:i/>
        </w:rPr>
      </w:pPr>
    </w:p>
    <w:p w14:paraId="4B2010C9" w14:textId="2830CC9B" w:rsidR="00C072C3" w:rsidRDefault="00C072C3" w:rsidP="00671096">
      <w:pPr>
        <w:snapToGrid w:val="0"/>
        <w:jc w:val="both"/>
        <w:textAlignment w:val="baseline"/>
        <w:rPr>
          <w:rFonts w:ascii="Times New Roman" w:eastAsia="Times New Roman" w:hAnsi="Times New Roman" w:cs="Times New Roman"/>
          <w:b/>
          <w:i/>
        </w:rPr>
      </w:pPr>
    </w:p>
    <w:p w14:paraId="73262B20" w14:textId="1A515C25" w:rsidR="00C072C3" w:rsidRDefault="00C072C3" w:rsidP="00671096">
      <w:pPr>
        <w:snapToGrid w:val="0"/>
        <w:jc w:val="both"/>
        <w:textAlignment w:val="baseline"/>
        <w:rPr>
          <w:rFonts w:ascii="Times New Roman" w:eastAsia="Times New Roman" w:hAnsi="Times New Roman" w:cs="Times New Roman"/>
          <w:b/>
          <w:i/>
        </w:rPr>
      </w:pPr>
    </w:p>
    <w:p w14:paraId="3E48B21C" w14:textId="75729AEB" w:rsidR="00C072C3" w:rsidRPr="00643534" w:rsidRDefault="00643534" w:rsidP="00643534">
      <w:pPr>
        <w:rPr>
          <w:b/>
          <w:bCs/>
        </w:rPr>
      </w:pPr>
      <w:r w:rsidRPr="00643534">
        <w:rPr>
          <w:b/>
          <w:bCs/>
        </w:rPr>
        <w:t xml:space="preserve">Table 2 </w:t>
      </w:r>
      <w:r w:rsidRPr="00643534">
        <w:rPr>
          <w:b/>
          <w:bCs/>
        </w:rPr>
        <w:t>Exit Questionnaire Feedback - Counseling Students-2019-2021</w:t>
      </w:r>
    </w:p>
    <w:p w14:paraId="24FCF87A" w14:textId="6099936A" w:rsidR="0085519F" w:rsidRDefault="00643534" w:rsidP="00643534">
      <w:pPr>
        <w:rPr>
          <w:rFonts w:ascii="Times New Roman" w:eastAsia="Times New Roman" w:hAnsi="Times New Roman" w:cs="Times New Roman"/>
          <w:b/>
          <w:iCs/>
        </w:rPr>
      </w:pPr>
      <w:r w:rsidRPr="003271DF">
        <w:rPr>
          <w:i/>
          <w:iCs/>
        </w:rPr>
        <w:t>Item Rating Scale: 5=Excellent; 1=Poor</w:t>
      </w:r>
    </w:p>
    <w:p w14:paraId="72BC76F5" w14:textId="77777777" w:rsidR="00643534" w:rsidRPr="00643534" w:rsidRDefault="00643534" w:rsidP="00671096">
      <w:pPr>
        <w:snapToGrid w:val="0"/>
        <w:jc w:val="both"/>
        <w:textAlignment w:val="baseline"/>
        <w:rPr>
          <w:rFonts w:ascii="Times New Roman" w:eastAsia="Times New Roman" w:hAnsi="Times New Roman" w:cs="Times New Roman"/>
          <w:b/>
          <w:iCs/>
        </w:rPr>
      </w:pPr>
    </w:p>
    <w:tbl>
      <w:tblPr>
        <w:tblStyle w:val="TableGrid"/>
        <w:tblW w:w="0" w:type="auto"/>
        <w:tblLook w:val="04A0" w:firstRow="1" w:lastRow="0" w:firstColumn="1" w:lastColumn="0" w:noHBand="0" w:noVBand="1"/>
      </w:tblPr>
      <w:tblGrid>
        <w:gridCol w:w="5757"/>
        <w:gridCol w:w="1185"/>
        <w:gridCol w:w="1185"/>
        <w:gridCol w:w="1223"/>
      </w:tblGrid>
      <w:tr w:rsidR="00643534" w:rsidRPr="003271DF" w14:paraId="608F0E76" w14:textId="77777777" w:rsidTr="0085519F">
        <w:trPr>
          <w:trHeight w:val="300"/>
        </w:trPr>
        <w:tc>
          <w:tcPr>
            <w:tcW w:w="5757" w:type="dxa"/>
            <w:noWrap/>
          </w:tcPr>
          <w:p w14:paraId="41A2181F" w14:textId="3D53FD6E" w:rsidR="00643534" w:rsidRPr="00643534" w:rsidRDefault="00643534" w:rsidP="003E1A2D">
            <w:pPr>
              <w:rPr>
                <w:b/>
                <w:bCs/>
              </w:rPr>
            </w:pPr>
            <w:r w:rsidRPr="00643534">
              <w:rPr>
                <w:b/>
                <w:bCs/>
              </w:rPr>
              <w:t>Question</w:t>
            </w:r>
          </w:p>
        </w:tc>
        <w:tc>
          <w:tcPr>
            <w:tcW w:w="1185" w:type="dxa"/>
          </w:tcPr>
          <w:p w14:paraId="02844604" w14:textId="0C159576" w:rsidR="00643534" w:rsidRPr="00643534" w:rsidRDefault="00643534" w:rsidP="003E1A2D">
            <w:pPr>
              <w:rPr>
                <w:b/>
                <w:bCs/>
              </w:rPr>
            </w:pPr>
            <w:r>
              <w:rPr>
                <w:b/>
                <w:bCs/>
              </w:rPr>
              <w:t>2019</w:t>
            </w:r>
          </w:p>
        </w:tc>
        <w:tc>
          <w:tcPr>
            <w:tcW w:w="1185" w:type="dxa"/>
            <w:noWrap/>
          </w:tcPr>
          <w:p w14:paraId="277EB862" w14:textId="327CD873" w:rsidR="00643534" w:rsidRPr="00643534" w:rsidRDefault="00643534" w:rsidP="003E1A2D">
            <w:pPr>
              <w:rPr>
                <w:b/>
                <w:bCs/>
              </w:rPr>
            </w:pPr>
            <w:r w:rsidRPr="00643534">
              <w:rPr>
                <w:b/>
                <w:bCs/>
              </w:rPr>
              <w:t>2020</w:t>
            </w:r>
          </w:p>
        </w:tc>
        <w:tc>
          <w:tcPr>
            <w:tcW w:w="1223" w:type="dxa"/>
            <w:noWrap/>
          </w:tcPr>
          <w:p w14:paraId="43745288" w14:textId="1811E92A" w:rsidR="00643534" w:rsidRPr="00643534" w:rsidRDefault="00643534" w:rsidP="003E1A2D">
            <w:pPr>
              <w:rPr>
                <w:b/>
                <w:bCs/>
              </w:rPr>
            </w:pPr>
            <w:r w:rsidRPr="00643534">
              <w:rPr>
                <w:b/>
                <w:bCs/>
              </w:rPr>
              <w:t>2021</w:t>
            </w:r>
          </w:p>
        </w:tc>
      </w:tr>
      <w:tr w:rsidR="0085519F" w:rsidRPr="003271DF" w14:paraId="1E99BCA2" w14:textId="77777777" w:rsidTr="0085519F">
        <w:trPr>
          <w:trHeight w:val="300"/>
        </w:trPr>
        <w:tc>
          <w:tcPr>
            <w:tcW w:w="5757" w:type="dxa"/>
            <w:noWrap/>
            <w:hideMark/>
          </w:tcPr>
          <w:p w14:paraId="769D4DEF" w14:textId="77777777" w:rsidR="0085519F" w:rsidRPr="003271DF" w:rsidRDefault="0085519F" w:rsidP="003E1A2D">
            <w:r w:rsidRPr="003271DF">
              <w:t>Accessibility of Faculty Advisor</w:t>
            </w:r>
          </w:p>
        </w:tc>
        <w:tc>
          <w:tcPr>
            <w:tcW w:w="1185" w:type="dxa"/>
          </w:tcPr>
          <w:p w14:paraId="4C5F3BEE" w14:textId="2319253C" w:rsidR="0085519F" w:rsidRPr="003271DF" w:rsidRDefault="0085519F" w:rsidP="003E1A2D">
            <w:r>
              <w:t>4.31</w:t>
            </w:r>
          </w:p>
        </w:tc>
        <w:tc>
          <w:tcPr>
            <w:tcW w:w="1185" w:type="dxa"/>
            <w:noWrap/>
            <w:hideMark/>
          </w:tcPr>
          <w:p w14:paraId="0BC3C250" w14:textId="4A661861" w:rsidR="0085519F" w:rsidRPr="003271DF" w:rsidRDefault="00035E43" w:rsidP="003E1A2D">
            <w:r>
              <w:t>5.0</w:t>
            </w:r>
          </w:p>
        </w:tc>
        <w:tc>
          <w:tcPr>
            <w:tcW w:w="1223" w:type="dxa"/>
            <w:noWrap/>
            <w:hideMark/>
          </w:tcPr>
          <w:p w14:paraId="70022D88" w14:textId="5FDAFE11" w:rsidR="0085519F" w:rsidRPr="003271DF" w:rsidRDefault="0085519F" w:rsidP="003E1A2D">
            <w:r w:rsidRPr="003271DF">
              <w:t>4.</w:t>
            </w:r>
            <w:r w:rsidR="00572840">
              <w:t>7</w:t>
            </w:r>
            <w:r w:rsidRPr="003271DF">
              <w:t>1</w:t>
            </w:r>
          </w:p>
        </w:tc>
      </w:tr>
      <w:tr w:rsidR="0085519F" w:rsidRPr="003271DF" w14:paraId="70F9C36C" w14:textId="77777777" w:rsidTr="0085519F">
        <w:trPr>
          <w:trHeight w:val="300"/>
        </w:trPr>
        <w:tc>
          <w:tcPr>
            <w:tcW w:w="5757" w:type="dxa"/>
            <w:noWrap/>
            <w:hideMark/>
          </w:tcPr>
          <w:p w14:paraId="0AE66101" w14:textId="77777777" w:rsidR="0085519F" w:rsidRPr="003271DF" w:rsidRDefault="0085519F" w:rsidP="003E1A2D">
            <w:r w:rsidRPr="003271DF">
              <w:t>Accessibility of instructors</w:t>
            </w:r>
          </w:p>
        </w:tc>
        <w:tc>
          <w:tcPr>
            <w:tcW w:w="1185" w:type="dxa"/>
          </w:tcPr>
          <w:p w14:paraId="7C92E0E3" w14:textId="2D1CB9D6" w:rsidR="0085519F" w:rsidRPr="003271DF" w:rsidRDefault="0085519F" w:rsidP="003E1A2D">
            <w:r>
              <w:t>4.81</w:t>
            </w:r>
          </w:p>
        </w:tc>
        <w:tc>
          <w:tcPr>
            <w:tcW w:w="1185" w:type="dxa"/>
            <w:noWrap/>
            <w:hideMark/>
          </w:tcPr>
          <w:p w14:paraId="43242826" w14:textId="00CC7101" w:rsidR="0085519F" w:rsidRPr="003271DF" w:rsidRDefault="00035E43" w:rsidP="003E1A2D">
            <w:r>
              <w:t>5.0</w:t>
            </w:r>
          </w:p>
        </w:tc>
        <w:tc>
          <w:tcPr>
            <w:tcW w:w="1223" w:type="dxa"/>
            <w:noWrap/>
            <w:hideMark/>
          </w:tcPr>
          <w:p w14:paraId="5D2509E7" w14:textId="5012D58E" w:rsidR="0085519F" w:rsidRPr="003271DF" w:rsidRDefault="00572840" w:rsidP="003E1A2D">
            <w:r>
              <w:t>5.0</w:t>
            </w:r>
          </w:p>
        </w:tc>
      </w:tr>
      <w:tr w:rsidR="0085519F" w:rsidRPr="003271DF" w14:paraId="3C9AC0D0" w14:textId="77777777" w:rsidTr="0085519F">
        <w:trPr>
          <w:trHeight w:val="300"/>
        </w:trPr>
        <w:tc>
          <w:tcPr>
            <w:tcW w:w="5757" w:type="dxa"/>
            <w:noWrap/>
            <w:hideMark/>
          </w:tcPr>
          <w:p w14:paraId="38CB04A4" w14:textId="77777777" w:rsidR="0085519F" w:rsidRPr="003271DF" w:rsidRDefault="0085519F" w:rsidP="003E1A2D">
            <w:r w:rsidRPr="003271DF">
              <w:t>Quality of advising</w:t>
            </w:r>
          </w:p>
        </w:tc>
        <w:tc>
          <w:tcPr>
            <w:tcW w:w="1185" w:type="dxa"/>
          </w:tcPr>
          <w:p w14:paraId="543FC8F9" w14:textId="0668C4E4" w:rsidR="0085519F" w:rsidRPr="003271DF" w:rsidRDefault="0085519F" w:rsidP="003E1A2D">
            <w:r>
              <w:t>4.56</w:t>
            </w:r>
          </w:p>
        </w:tc>
        <w:tc>
          <w:tcPr>
            <w:tcW w:w="1185" w:type="dxa"/>
            <w:noWrap/>
            <w:hideMark/>
          </w:tcPr>
          <w:p w14:paraId="5F7DCB89" w14:textId="22D2B3D4" w:rsidR="0085519F" w:rsidRPr="003271DF" w:rsidRDefault="00035E43" w:rsidP="003E1A2D">
            <w:r>
              <w:t>4.87</w:t>
            </w:r>
          </w:p>
        </w:tc>
        <w:tc>
          <w:tcPr>
            <w:tcW w:w="1223" w:type="dxa"/>
            <w:noWrap/>
            <w:hideMark/>
          </w:tcPr>
          <w:p w14:paraId="77F63D4E" w14:textId="566E20DF" w:rsidR="0085519F" w:rsidRPr="003271DF" w:rsidRDefault="0085519F" w:rsidP="003E1A2D">
            <w:r w:rsidRPr="003271DF">
              <w:t>4.</w:t>
            </w:r>
            <w:r w:rsidR="00572840">
              <w:t>71</w:t>
            </w:r>
          </w:p>
        </w:tc>
      </w:tr>
      <w:tr w:rsidR="0085519F" w:rsidRPr="003271DF" w14:paraId="467D1ECC" w14:textId="77777777" w:rsidTr="0085519F">
        <w:trPr>
          <w:trHeight w:val="300"/>
        </w:trPr>
        <w:tc>
          <w:tcPr>
            <w:tcW w:w="5757" w:type="dxa"/>
            <w:noWrap/>
            <w:hideMark/>
          </w:tcPr>
          <w:p w14:paraId="17E3BF8F" w14:textId="77777777" w:rsidR="0085519F" w:rsidRPr="003271DF" w:rsidRDefault="0085519F" w:rsidP="003E1A2D">
            <w:r w:rsidRPr="003271DF">
              <w:t>Instruction by Counselor Ed Faculty</w:t>
            </w:r>
          </w:p>
        </w:tc>
        <w:tc>
          <w:tcPr>
            <w:tcW w:w="1185" w:type="dxa"/>
          </w:tcPr>
          <w:p w14:paraId="61D6AFF6" w14:textId="2C832CFD" w:rsidR="0085519F" w:rsidRPr="003271DF" w:rsidRDefault="0085519F" w:rsidP="003E1A2D">
            <w:r>
              <w:t>4.69</w:t>
            </w:r>
          </w:p>
        </w:tc>
        <w:tc>
          <w:tcPr>
            <w:tcW w:w="1185" w:type="dxa"/>
            <w:noWrap/>
            <w:hideMark/>
          </w:tcPr>
          <w:p w14:paraId="17389C2E" w14:textId="2425AF63" w:rsidR="0085519F" w:rsidRPr="003271DF" w:rsidRDefault="00035E43" w:rsidP="003E1A2D">
            <w:r>
              <w:t>4.87</w:t>
            </w:r>
          </w:p>
        </w:tc>
        <w:tc>
          <w:tcPr>
            <w:tcW w:w="1223" w:type="dxa"/>
            <w:noWrap/>
            <w:hideMark/>
          </w:tcPr>
          <w:p w14:paraId="71CC5245" w14:textId="088166B3" w:rsidR="0085519F" w:rsidRPr="003271DF" w:rsidRDefault="0085519F" w:rsidP="003E1A2D">
            <w:r w:rsidRPr="003271DF">
              <w:t>4.</w:t>
            </w:r>
            <w:r w:rsidR="00572840">
              <w:t>57</w:t>
            </w:r>
          </w:p>
        </w:tc>
      </w:tr>
      <w:tr w:rsidR="0085519F" w:rsidRPr="003271DF" w14:paraId="73DC1841" w14:textId="77777777" w:rsidTr="0085519F">
        <w:trPr>
          <w:trHeight w:val="300"/>
        </w:trPr>
        <w:tc>
          <w:tcPr>
            <w:tcW w:w="5757" w:type="dxa"/>
            <w:noWrap/>
            <w:hideMark/>
          </w:tcPr>
          <w:p w14:paraId="49134A28" w14:textId="77777777" w:rsidR="0085519F" w:rsidRPr="003271DF" w:rsidRDefault="0085519F" w:rsidP="003E1A2D">
            <w:r w:rsidRPr="003271DF">
              <w:t>Instruction by other faculty</w:t>
            </w:r>
          </w:p>
        </w:tc>
        <w:tc>
          <w:tcPr>
            <w:tcW w:w="1185" w:type="dxa"/>
          </w:tcPr>
          <w:p w14:paraId="43ED4CED" w14:textId="71F54328" w:rsidR="0085519F" w:rsidRPr="003271DF" w:rsidRDefault="0085519F" w:rsidP="003E1A2D">
            <w:r>
              <w:t>3.63</w:t>
            </w:r>
          </w:p>
        </w:tc>
        <w:tc>
          <w:tcPr>
            <w:tcW w:w="1185" w:type="dxa"/>
            <w:noWrap/>
            <w:hideMark/>
          </w:tcPr>
          <w:p w14:paraId="0410B667" w14:textId="1496F97D" w:rsidR="0085519F" w:rsidRPr="003271DF" w:rsidRDefault="00035E43" w:rsidP="003E1A2D">
            <w:r>
              <w:t>4.62</w:t>
            </w:r>
          </w:p>
        </w:tc>
        <w:tc>
          <w:tcPr>
            <w:tcW w:w="1223" w:type="dxa"/>
            <w:noWrap/>
            <w:hideMark/>
          </w:tcPr>
          <w:p w14:paraId="1032470B" w14:textId="5E87674D" w:rsidR="0085519F" w:rsidRPr="003271DF" w:rsidRDefault="00572840" w:rsidP="003E1A2D">
            <w:r>
              <w:t>4.43</w:t>
            </w:r>
          </w:p>
        </w:tc>
      </w:tr>
      <w:tr w:rsidR="0085519F" w:rsidRPr="003271DF" w14:paraId="23380D3B" w14:textId="77777777" w:rsidTr="0085519F">
        <w:trPr>
          <w:trHeight w:val="300"/>
        </w:trPr>
        <w:tc>
          <w:tcPr>
            <w:tcW w:w="5757" w:type="dxa"/>
            <w:noWrap/>
            <w:hideMark/>
          </w:tcPr>
          <w:p w14:paraId="5D9B7CB5" w14:textId="77777777" w:rsidR="0085519F" w:rsidRPr="003271DF" w:rsidRDefault="0085519F" w:rsidP="003E1A2D">
            <w:r w:rsidRPr="003271DF">
              <w:t>Quality of Counselor Ed courses/ Clinical Experience</w:t>
            </w:r>
          </w:p>
        </w:tc>
        <w:tc>
          <w:tcPr>
            <w:tcW w:w="1185" w:type="dxa"/>
          </w:tcPr>
          <w:p w14:paraId="66B7BE6E" w14:textId="31131D1D" w:rsidR="0085519F" w:rsidRPr="003271DF" w:rsidRDefault="0085519F" w:rsidP="003E1A2D">
            <w:r>
              <w:t>4.81</w:t>
            </w:r>
          </w:p>
        </w:tc>
        <w:tc>
          <w:tcPr>
            <w:tcW w:w="1185" w:type="dxa"/>
            <w:noWrap/>
            <w:hideMark/>
          </w:tcPr>
          <w:p w14:paraId="310C18C7" w14:textId="1C860979" w:rsidR="0085519F" w:rsidRPr="003271DF" w:rsidRDefault="00035E43" w:rsidP="003E1A2D">
            <w:r>
              <w:t>5.0</w:t>
            </w:r>
          </w:p>
        </w:tc>
        <w:tc>
          <w:tcPr>
            <w:tcW w:w="1223" w:type="dxa"/>
            <w:noWrap/>
            <w:hideMark/>
          </w:tcPr>
          <w:p w14:paraId="381F48C9" w14:textId="08CBC67F" w:rsidR="0085519F" w:rsidRPr="003271DF" w:rsidRDefault="0085519F" w:rsidP="003E1A2D">
            <w:r w:rsidRPr="003271DF">
              <w:t>4.</w:t>
            </w:r>
            <w:r w:rsidR="00572840">
              <w:t>43</w:t>
            </w:r>
          </w:p>
        </w:tc>
      </w:tr>
      <w:tr w:rsidR="0085519F" w:rsidRPr="003271DF" w14:paraId="57433BA1" w14:textId="77777777" w:rsidTr="0085519F">
        <w:trPr>
          <w:trHeight w:val="300"/>
        </w:trPr>
        <w:tc>
          <w:tcPr>
            <w:tcW w:w="5757" w:type="dxa"/>
            <w:noWrap/>
            <w:hideMark/>
          </w:tcPr>
          <w:p w14:paraId="38604B7A" w14:textId="77777777" w:rsidR="0085519F" w:rsidRPr="003271DF" w:rsidRDefault="0085519F" w:rsidP="003E1A2D">
            <w:r w:rsidRPr="003271DF">
              <w:t>Quality of courses/ clinical experience outside of Counselor Ed</w:t>
            </w:r>
          </w:p>
        </w:tc>
        <w:tc>
          <w:tcPr>
            <w:tcW w:w="1185" w:type="dxa"/>
          </w:tcPr>
          <w:p w14:paraId="6411D590" w14:textId="204573D5" w:rsidR="0085519F" w:rsidRPr="003271DF" w:rsidRDefault="0085519F" w:rsidP="003E1A2D">
            <w:r>
              <w:t>4.13</w:t>
            </w:r>
          </w:p>
        </w:tc>
        <w:tc>
          <w:tcPr>
            <w:tcW w:w="1185" w:type="dxa"/>
            <w:noWrap/>
            <w:hideMark/>
          </w:tcPr>
          <w:p w14:paraId="613C6641" w14:textId="1F95835B" w:rsidR="0085519F" w:rsidRPr="003271DF" w:rsidRDefault="00035E43" w:rsidP="003E1A2D">
            <w:r>
              <w:t>4.87</w:t>
            </w:r>
          </w:p>
        </w:tc>
        <w:tc>
          <w:tcPr>
            <w:tcW w:w="1223" w:type="dxa"/>
            <w:noWrap/>
            <w:hideMark/>
          </w:tcPr>
          <w:p w14:paraId="652BAAC5" w14:textId="3EB0BCAC" w:rsidR="0085519F" w:rsidRPr="003271DF" w:rsidRDefault="0085519F" w:rsidP="003E1A2D">
            <w:r w:rsidRPr="003271DF">
              <w:t>4.1</w:t>
            </w:r>
            <w:r w:rsidR="00572840">
              <w:t>4</w:t>
            </w:r>
          </w:p>
        </w:tc>
      </w:tr>
      <w:tr w:rsidR="0085519F" w:rsidRPr="003271DF" w14:paraId="1179DFC1" w14:textId="77777777" w:rsidTr="0085519F">
        <w:trPr>
          <w:trHeight w:val="300"/>
        </w:trPr>
        <w:tc>
          <w:tcPr>
            <w:tcW w:w="5757" w:type="dxa"/>
            <w:noWrap/>
            <w:hideMark/>
          </w:tcPr>
          <w:p w14:paraId="49537730" w14:textId="77777777" w:rsidR="0085519F" w:rsidRPr="003271DF" w:rsidRDefault="0085519F" w:rsidP="003E1A2D">
            <w:r w:rsidRPr="003271DF">
              <w:t>Extent to which you feel prepared to work</w:t>
            </w:r>
          </w:p>
        </w:tc>
        <w:tc>
          <w:tcPr>
            <w:tcW w:w="1185" w:type="dxa"/>
          </w:tcPr>
          <w:p w14:paraId="3AAE16E4" w14:textId="4E866BA9" w:rsidR="0085519F" w:rsidRPr="003271DF" w:rsidRDefault="0085519F" w:rsidP="003E1A2D">
            <w:r>
              <w:t>4.75</w:t>
            </w:r>
          </w:p>
        </w:tc>
        <w:tc>
          <w:tcPr>
            <w:tcW w:w="1185" w:type="dxa"/>
            <w:noWrap/>
            <w:hideMark/>
          </w:tcPr>
          <w:p w14:paraId="22105544" w14:textId="2358D2ED" w:rsidR="0085519F" w:rsidRPr="003271DF" w:rsidRDefault="0085519F" w:rsidP="003E1A2D">
            <w:r w:rsidRPr="003271DF">
              <w:t>4.</w:t>
            </w:r>
            <w:r w:rsidR="00035E43">
              <w:t>87</w:t>
            </w:r>
          </w:p>
        </w:tc>
        <w:tc>
          <w:tcPr>
            <w:tcW w:w="1223" w:type="dxa"/>
            <w:noWrap/>
            <w:hideMark/>
          </w:tcPr>
          <w:p w14:paraId="67A3C999" w14:textId="35E5C237" w:rsidR="0085519F" w:rsidRPr="003271DF" w:rsidRDefault="0085519F" w:rsidP="003E1A2D">
            <w:r w:rsidRPr="003271DF">
              <w:t>4.</w:t>
            </w:r>
            <w:r w:rsidR="00572840">
              <w:t>43</w:t>
            </w:r>
          </w:p>
        </w:tc>
      </w:tr>
      <w:tr w:rsidR="0085519F" w:rsidRPr="003271DF" w14:paraId="779CB411" w14:textId="77777777" w:rsidTr="0085519F">
        <w:trPr>
          <w:trHeight w:val="300"/>
        </w:trPr>
        <w:tc>
          <w:tcPr>
            <w:tcW w:w="5757" w:type="dxa"/>
            <w:hideMark/>
          </w:tcPr>
          <w:p w14:paraId="0B89BB8B" w14:textId="77777777" w:rsidR="0085519F" w:rsidRPr="003271DF" w:rsidRDefault="0085519F" w:rsidP="003E1A2D">
            <w:pPr>
              <w:rPr>
                <w:b/>
                <w:bCs/>
                <w:i/>
                <w:iCs/>
              </w:rPr>
            </w:pPr>
            <w:r w:rsidRPr="003271DF">
              <w:rPr>
                <w:b/>
                <w:bCs/>
                <w:i/>
                <w:iCs/>
              </w:rPr>
              <w:t>Average Rating</w:t>
            </w:r>
          </w:p>
        </w:tc>
        <w:tc>
          <w:tcPr>
            <w:tcW w:w="1185" w:type="dxa"/>
          </w:tcPr>
          <w:p w14:paraId="790528B0" w14:textId="34A9D9DE" w:rsidR="0085519F" w:rsidRPr="003271DF" w:rsidRDefault="0085519F" w:rsidP="003E1A2D">
            <w:pPr>
              <w:rPr>
                <w:b/>
                <w:bCs/>
              </w:rPr>
            </w:pPr>
            <w:r>
              <w:rPr>
                <w:b/>
                <w:bCs/>
              </w:rPr>
              <w:t xml:space="preserve"> 4.46</w:t>
            </w:r>
          </w:p>
        </w:tc>
        <w:tc>
          <w:tcPr>
            <w:tcW w:w="1185" w:type="dxa"/>
            <w:noWrap/>
            <w:hideMark/>
          </w:tcPr>
          <w:p w14:paraId="3DEC8176" w14:textId="6DD54819" w:rsidR="0085519F" w:rsidRPr="003271DF" w:rsidRDefault="0085519F" w:rsidP="003E1A2D">
            <w:pPr>
              <w:rPr>
                <w:b/>
                <w:bCs/>
              </w:rPr>
            </w:pPr>
            <w:r w:rsidRPr="003271DF">
              <w:rPr>
                <w:b/>
                <w:bCs/>
              </w:rPr>
              <w:t>4.</w:t>
            </w:r>
            <w:r w:rsidR="00035E43">
              <w:rPr>
                <w:b/>
                <w:bCs/>
              </w:rPr>
              <w:t>88</w:t>
            </w:r>
          </w:p>
        </w:tc>
        <w:tc>
          <w:tcPr>
            <w:tcW w:w="1223" w:type="dxa"/>
            <w:noWrap/>
            <w:hideMark/>
          </w:tcPr>
          <w:p w14:paraId="352F6E06" w14:textId="5E6242A7" w:rsidR="0085519F" w:rsidRPr="003271DF" w:rsidRDefault="0085519F" w:rsidP="003E1A2D">
            <w:pPr>
              <w:rPr>
                <w:b/>
                <w:bCs/>
              </w:rPr>
            </w:pPr>
            <w:r w:rsidRPr="003271DF">
              <w:rPr>
                <w:b/>
                <w:bCs/>
              </w:rPr>
              <w:t>4.</w:t>
            </w:r>
            <w:r w:rsidR="00572840">
              <w:rPr>
                <w:b/>
                <w:bCs/>
              </w:rPr>
              <w:t>55</w:t>
            </w:r>
          </w:p>
        </w:tc>
      </w:tr>
    </w:tbl>
    <w:p w14:paraId="51B4F2DA" w14:textId="77777777" w:rsidR="005E338F" w:rsidRDefault="005E338F" w:rsidP="005E338F"/>
    <w:p w14:paraId="4AA50132" w14:textId="77777777" w:rsidR="00671096" w:rsidRPr="00595A3A" w:rsidRDefault="00671096" w:rsidP="00671096">
      <w:pPr>
        <w:snapToGrid w:val="0"/>
        <w:jc w:val="both"/>
        <w:textAlignment w:val="baseline"/>
        <w:rPr>
          <w:rFonts w:ascii="Times New Roman" w:eastAsia="Times New Roman" w:hAnsi="Times New Roman" w:cs="Times New Roman"/>
        </w:rPr>
      </w:pPr>
    </w:p>
    <w:p w14:paraId="372BC8C9" w14:textId="77777777" w:rsidR="00671096" w:rsidRDefault="00671096" w:rsidP="00671096">
      <w:pPr>
        <w:snapToGrid w:val="0"/>
        <w:jc w:val="both"/>
        <w:textAlignment w:val="baseline"/>
        <w:rPr>
          <w:rFonts w:ascii="Times New Roman" w:eastAsia="Times New Roman" w:hAnsi="Times New Roman" w:cs="Times New Roman"/>
          <w:b/>
          <w:i/>
        </w:rPr>
      </w:pPr>
    </w:p>
    <w:p w14:paraId="25C296E5" w14:textId="77777777" w:rsidR="00671096" w:rsidRDefault="00671096" w:rsidP="00671096">
      <w:pPr>
        <w:snapToGrid w:val="0"/>
        <w:jc w:val="both"/>
        <w:textAlignment w:val="baseline"/>
        <w:rPr>
          <w:rFonts w:ascii="Times New Roman" w:eastAsia="Times New Roman" w:hAnsi="Times New Roman" w:cs="Times New Roman"/>
          <w:b/>
          <w:i/>
        </w:rPr>
      </w:pPr>
    </w:p>
    <w:p w14:paraId="35239ACC" w14:textId="77777777" w:rsidR="00671096" w:rsidRDefault="00671096" w:rsidP="00671096">
      <w:pPr>
        <w:snapToGrid w:val="0"/>
        <w:jc w:val="both"/>
        <w:textAlignment w:val="baseline"/>
        <w:rPr>
          <w:rFonts w:ascii="Times New Roman" w:eastAsia="Times New Roman" w:hAnsi="Times New Roman" w:cs="Times New Roman"/>
          <w:b/>
          <w:i/>
        </w:rPr>
      </w:pPr>
    </w:p>
    <w:p w14:paraId="31F64227" w14:textId="77777777" w:rsidR="00671096" w:rsidRDefault="00671096" w:rsidP="00671096">
      <w:pPr>
        <w:snapToGrid w:val="0"/>
        <w:jc w:val="both"/>
        <w:textAlignment w:val="baseline"/>
        <w:rPr>
          <w:rFonts w:ascii="Times New Roman" w:eastAsia="Times New Roman" w:hAnsi="Times New Roman" w:cs="Times New Roman"/>
          <w:b/>
          <w:i/>
        </w:rPr>
      </w:pPr>
    </w:p>
    <w:p w14:paraId="4F5494EE" w14:textId="77777777" w:rsidR="00671096" w:rsidRPr="00671096" w:rsidRDefault="00671096" w:rsidP="00671096">
      <w:pPr>
        <w:snapToGrid w:val="0"/>
        <w:jc w:val="both"/>
        <w:textAlignment w:val="baseline"/>
        <w:rPr>
          <w:rFonts w:ascii="Times New Roman" w:eastAsia="Times New Roman" w:hAnsi="Times New Roman" w:cs="Times New Roman"/>
          <w:b/>
          <w:i/>
        </w:rPr>
      </w:pPr>
    </w:p>
    <w:sectPr w:rsidR="00671096" w:rsidRPr="00671096" w:rsidSect="00DD58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7AE0" w14:textId="77777777" w:rsidR="00141F0A" w:rsidRDefault="00141F0A" w:rsidP="004165F7">
      <w:r>
        <w:separator/>
      </w:r>
    </w:p>
  </w:endnote>
  <w:endnote w:type="continuationSeparator" w:id="0">
    <w:p w14:paraId="6CE186E0" w14:textId="77777777" w:rsidR="00141F0A" w:rsidRDefault="00141F0A" w:rsidP="0041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8151589"/>
      <w:docPartObj>
        <w:docPartGallery w:val="Page Numbers (Bottom of Page)"/>
        <w:docPartUnique/>
      </w:docPartObj>
    </w:sdtPr>
    <w:sdtEndPr>
      <w:rPr>
        <w:rStyle w:val="PageNumber"/>
      </w:rPr>
    </w:sdtEndPr>
    <w:sdtContent>
      <w:p w14:paraId="7E931462" w14:textId="70651AC2" w:rsidR="004165F7" w:rsidRDefault="004165F7" w:rsidP="00D17F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E8AE3" w14:textId="77777777" w:rsidR="004165F7" w:rsidRDefault="004165F7" w:rsidP="00416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46D9" w14:textId="490075EA" w:rsidR="004165F7" w:rsidRDefault="004165F7" w:rsidP="004165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2C58" w14:textId="77777777" w:rsidR="00141F0A" w:rsidRDefault="00141F0A" w:rsidP="004165F7">
      <w:r>
        <w:separator/>
      </w:r>
    </w:p>
  </w:footnote>
  <w:footnote w:type="continuationSeparator" w:id="0">
    <w:p w14:paraId="1A9FCE53" w14:textId="77777777" w:rsidR="00141F0A" w:rsidRDefault="00141F0A" w:rsidP="0041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847150"/>
      <w:docPartObj>
        <w:docPartGallery w:val="Page Numbers (Top of Page)"/>
        <w:docPartUnique/>
      </w:docPartObj>
    </w:sdtPr>
    <w:sdtEndPr>
      <w:rPr>
        <w:noProof/>
      </w:rPr>
    </w:sdtEndPr>
    <w:sdtContent>
      <w:p w14:paraId="7518F67D" w14:textId="14E65F4D" w:rsidR="005D3C97" w:rsidRDefault="005D3C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508B5B" w14:textId="514F9521" w:rsidR="00195C36" w:rsidRDefault="00195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67D1"/>
    <w:multiLevelType w:val="hybridMultilevel"/>
    <w:tmpl w:val="41EEB536"/>
    <w:lvl w:ilvl="0" w:tplc="E612F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A6B55"/>
    <w:multiLevelType w:val="multilevel"/>
    <w:tmpl w:val="F99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257E5"/>
    <w:multiLevelType w:val="hybridMultilevel"/>
    <w:tmpl w:val="C82CD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7CF9"/>
    <w:multiLevelType w:val="hybridMultilevel"/>
    <w:tmpl w:val="E71E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612DF"/>
    <w:multiLevelType w:val="hybridMultilevel"/>
    <w:tmpl w:val="932C71AA"/>
    <w:lvl w:ilvl="0" w:tplc="E2E86230">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2636D"/>
    <w:multiLevelType w:val="hybridMultilevel"/>
    <w:tmpl w:val="59D6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F90CBF"/>
    <w:multiLevelType w:val="hybridMultilevel"/>
    <w:tmpl w:val="AAB6A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7506A"/>
    <w:multiLevelType w:val="hybridMultilevel"/>
    <w:tmpl w:val="DBEEC8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EF7AF6"/>
    <w:multiLevelType w:val="hybridMultilevel"/>
    <w:tmpl w:val="BB8A422E"/>
    <w:lvl w:ilvl="0" w:tplc="EBA26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63554"/>
    <w:multiLevelType w:val="hybridMultilevel"/>
    <w:tmpl w:val="EBDA8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93809"/>
    <w:multiLevelType w:val="hybridMultilevel"/>
    <w:tmpl w:val="5BEAB88C"/>
    <w:lvl w:ilvl="0" w:tplc="AA285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A051B"/>
    <w:multiLevelType w:val="hybridMultilevel"/>
    <w:tmpl w:val="EA041864"/>
    <w:lvl w:ilvl="0" w:tplc="56627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34106D"/>
    <w:multiLevelType w:val="hybridMultilevel"/>
    <w:tmpl w:val="C4E65B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2D238D"/>
    <w:multiLevelType w:val="hybridMultilevel"/>
    <w:tmpl w:val="119CCB22"/>
    <w:lvl w:ilvl="0" w:tplc="23E2F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853245"/>
    <w:multiLevelType w:val="hybridMultilevel"/>
    <w:tmpl w:val="476ED71E"/>
    <w:lvl w:ilvl="0" w:tplc="BEB80D20">
      <w:start w:val="1"/>
      <w:numFmt w:val="bullet"/>
      <w:lvlText w:val="o"/>
      <w:lvlJc w:val="left"/>
      <w:pPr>
        <w:ind w:left="1440" w:hanging="360"/>
      </w:pPr>
      <w:rPr>
        <w:rFonts w:ascii="Courier New" w:hAnsi="Courier New" w:cs="Courier New"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D17595"/>
    <w:multiLevelType w:val="hybridMultilevel"/>
    <w:tmpl w:val="26005B42"/>
    <w:lvl w:ilvl="0" w:tplc="D08404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0E7778"/>
    <w:multiLevelType w:val="hybridMultilevel"/>
    <w:tmpl w:val="0BCE553E"/>
    <w:lvl w:ilvl="0" w:tplc="80DAA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3346D9"/>
    <w:multiLevelType w:val="hybridMultilevel"/>
    <w:tmpl w:val="ABA42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965FF"/>
    <w:multiLevelType w:val="hybridMultilevel"/>
    <w:tmpl w:val="E6A87EE8"/>
    <w:lvl w:ilvl="0" w:tplc="226E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3E73EB"/>
    <w:multiLevelType w:val="hybridMultilevel"/>
    <w:tmpl w:val="81366EF0"/>
    <w:lvl w:ilvl="0" w:tplc="3092C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61897"/>
    <w:multiLevelType w:val="hybridMultilevel"/>
    <w:tmpl w:val="1BE6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8081C"/>
    <w:multiLevelType w:val="hybridMultilevel"/>
    <w:tmpl w:val="8612D570"/>
    <w:lvl w:ilvl="0" w:tplc="5A107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887F60"/>
    <w:multiLevelType w:val="hybridMultilevel"/>
    <w:tmpl w:val="38EC3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487355">
    <w:abstractNumId w:val="5"/>
  </w:num>
  <w:num w:numId="2" w16cid:durableId="2035114501">
    <w:abstractNumId w:val="1"/>
  </w:num>
  <w:num w:numId="3" w16cid:durableId="1982343974">
    <w:abstractNumId w:val="20"/>
  </w:num>
  <w:num w:numId="4" w16cid:durableId="667632356">
    <w:abstractNumId w:val="3"/>
  </w:num>
  <w:num w:numId="5" w16cid:durableId="4944749">
    <w:abstractNumId w:val="12"/>
  </w:num>
  <w:num w:numId="6" w16cid:durableId="1295333346">
    <w:abstractNumId w:val="14"/>
  </w:num>
  <w:num w:numId="7" w16cid:durableId="170680657">
    <w:abstractNumId w:val="4"/>
  </w:num>
  <w:num w:numId="8" w16cid:durableId="1034578138">
    <w:abstractNumId w:val="18"/>
  </w:num>
  <w:num w:numId="9" w16cid:durableId="746927852">
    <w:abstractNumId w:val="13"/>
  </w:num>
  <w:num w:numId="10" w16cid:durableId="707754454">
    <w:abstractNumId w:val="19"/>
  </w:num>
  <w:num w:numId="11" w16cid:durableId="1977173444">
    <w:abstractNumId w:val="10"/>
  </w:num>
  <w:num w:numId="12" w16cid:durableId="79954447">
    <w:abstractNumId w:val="0"/>
  </w:num>
  <w:num w:numId="13" w16cid:durableId="576401440">
    <w:abstractNumId w:val="8"/>
  </w:num>
  <w:num w:numId="14" w16cid:durableId="972058595">
    <w:abstractNumId w:val="11"/>
  </w:num>
  <w:num w:numId="15" w16cid:durableId="1715155052">
    <w:abstractNumId w:val="16"/>
  </w:num>
  <w:num w:numId="16" w16cid:durableId="1171138681">
    <w:abstractNumId w:val="21"/>
  </w:num>
  <w:num w:numId="17" w16cid:durableId="339041393">
    <w:abstractNumId w:val="22"/>
  </w:num>
  <w:num w:numId="18" w16cid:durableId="1269240329">
    <w:abstractNumId w:val="7"/>
  </w:num>
  <w:num w:numId="19" w16cid:durableId="480931373">
    <w:abstractNumId w:val="2"/>
  </w:num>
  <w:num w:numId="20" w16cid:durableId="1724716592">
    <w:abstractNumId w:val="6"/>
  </w:num>
  <w:num w:numId="21" w16cid:durableId="1178736626">
    <w:abstractNumId w:val="17"/>
  </w:num>
  <w:num w:numId="22" w16cid:durableId="1054810226">
    <w:abstractNumId w:val="9"/>
  </w:num>
  <w:num w:numId="23" w16cid:durableId="310982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0C"/>
    <w:rsid w:val="000126A5"/>
    <w:rsid w:val="00032DFF"/>
    <w:rsid w:val="00035E43"/>
    <w:rsid w:val="00057D91"/>
    <w:rsid w:val="000654A9"/>
    <w:rsid w:val="00070DB4"/>
    <w:rsid w:val="000A19EF"/>
    <w:rsid w:val="000C28E0"/>
    <w:rsid w:val="000D030C"/>
    <w:rsid w:val="000D6B8B"/>
    <w:rsid w:val="000F761E"/>
    <w:rsid w:val="00103CC4"/>
    <w:rsid w:val="00136BEA"/>
    <w:rsid w:val="00141F0A"/>
    <w:rsid w:val="00141F3B"/>
    <w:rsid w:val="0015357F"/>
    <w:rsid w:val="00172C85"/>
    <w:rsid w:val="001756C3"/>
    <w:rsid w:val="00190D8B"/>
    <w:rsid w:val="00191408"/>
    <w:rsid w:val="00195C36"/>
    <w:rsid w:val="001A134E"/>
    <w:rsid w:val="001A3AE5"/>
    <w:rsid w:val="001C255F"/>
    <w:rsid w:val="001D1B7F"/>
    <w:rsid w:val="00212333"/>
    <w:rsid w:val="00213543"/>
    <w:rsid w:val="0022004C"/>
    <w:rsid w:val="00281961"/>
    <w:rsid w:val="002C2740"/>
    <w:rsid w:val="002C61B2"/>
    <w:rsid w:val="002E1D09"/>
    <w:rsid w:val="002F38F6"/>
    <w:rsid w:val="00314AA7"/>
    <w:rsid w:val="003236C3"/>
    <w:rsid w:val="00346FC1"/>
    <w:rsid w:val="003A3FF8"/>
    <w:rsid w:val="003B6AF2"/>
    <w:rsid w:val="003F508E"/>
    <w:rsid w:val="004165F7"/>
    <w:rsid w:val="00445FCA"/>
    <w:rsid w:val="00447A92"/>
    <w:rsid w:val="00453CEA"/>
    <w:rsid w:val="0045788D"/>
    <w:rsid w:val="0049068A"/>
    <w:rsid w:val="00495309"/>
    <w:rsid w:val="004A7A9C"/>
    <w:rsid w:val="004C0945"/>
    <w:rsid w:val="005459C2"/>
    <w:rsid w:val="00572840"/>
    <w:rsid w:val="00595A3A"/>
    <w:rsid w:val="005C0CB1"/>
    <w:rsid w:val="005D3C97"/>
    <w:rsid w:val="005E338F"/>
    <w:rsid w:val="005F703E"/>
    <w:rsid w:val="00643534"/>
    <w:rsid w:val="00655275"/>
    <w:rsid w:val="00657114"/>
    <w:rsid w:val="006654A0"/>
    <w:rsid w:val="00671096"/>
    <w:rsid w:val="00674A4C"/>
    <w:rsid w:val="006C67AA"/>
    <w:rsid w:val="006D47F8"/>
    <w:rsid w:val="006F1312"/>
    <w:rsid w:val="006F4E50"/>
    <w:rsid w:val="007160C4"/>
    <w:rsid w:val="0073301E"/>
    <w:rsid w:val="00765DCE"/>
    <w:rsid w:val="007734CA"/>
    <w:rsid w:val="007D0A11"/>
    <w:rsid w:val="00801B0E"/>
    <w:rsid w:val="00815C3D"/>
    <w:rsid w:val="00832238"/>
    <w:rsid w:val="0085519F"/>
    <w:rsid w:val="0087063A"/>
    <w:rsid w:val="008831E3"/>
    <w:rsid w:val="008843A6"/>
    <w:rsid w:val="008B3558"/>
    <w:rsid w:val="008E4312"/>
    <w:rsid w:val="00907CA7"/>
    <w:rsid w:val="00927172"/>
    <w:rsid w:val="00933BAE"/>
    <w:rsid w:val="0093552B"/>
    <w:rsid w:val="0097320C"/>
    <w:rsid w:val="009845CC"/>
    <w:rsid w:val="009873D2"/>
    <w:rsid w:val="009C2379"/>
    <w:rsid w:val="009C6534"/>
    <w:rsid w:val="009D707F"/>
    <w:rsid w:val="009E422B"/>
    <w:rsid w:val="00A10675"/>
    <w:rsid w:val="00A218AE"/>
    <w:rsid w:val="00A45C94"/>
    <w:rsid w:val="00A46641"/>
    <w:rsid w:val="00A73C28"/>
    <w:rsid w:val="00AB0514"/>
    <w:rsid w:val="00AC7A8A"/>
    <w:rsid w:val="00AF19B9"/>
    <w:rsid w:val="00B17EA7"/>
    <w:rsid w:val="00B23144"/>
    <w:rsid w:val="00B77D43"/>
    <w:rsid w:val="00B917EE"/>
    <w:rsid w:val="00C0651B"/>
    <w:rsid w:val="00C072C3"/>
    <w:rsid w:val="00C14D97"/>
    <w:rsid w:val="00C30BB2"/>
    <w:rsid w:val="00C320D3"/>
    <w:rsid w:val="00C40704"/>
    <w:rsid w:val="00C64CC1"/>
    <w:rsid w:val="00CA71BE"/>
    <w:rsid w:val="00D30FC3"/>
    <w:rsid w:val="00D61AC4"/>
    <w:rsid w:val="00D63AC3"/>
    <w:rsid w:val="00DB020C"/>
    <w:rsid w:val="00DB45F3"/>
    <w:rsid w:val="00DB587D"/>
    <w:rsid w:val="00DD58CF"/>
    <w:rsid w:val="00DE2C62"/>
    <w:rsid w:val="00DF5C38"/>
    <w:rsid w:val="00E055F8"/>
    <w:rsid w:val="00E37C7C"/>
    <w:rsid w:val="00E76A13"/>
    <w:rsid w:val="00E90AFC"/>
    <w:rsid w:val="00EB3374"/>
    <w:rsid w:val="00F3582E"/>
    <w:rsid w:val="00F72F66"/>
    <w:rsid w:val="00F74666"/>
    <w:rsid w:val="00FD2163"/>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2A0A0"/>
  <w15:docId w15:val="{8996F62D-9E18-4A10-AD2F-20985E2A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5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0C"/>
    <w:pPr>
      <w:spacing w:after="160" w:line="259" w:lineRule="auto"/>
      <w:ind w:left="720"/>
      <w:contextualSpacing/>
    </w:pPr>
    <w:rPr>
      <w:sz w:val="22"/>
      <w:szCs w:val="22"/>
    </w:rPr>
  </w:style>
  <w:style w:type="table" w:styleId="TableGrid">
    <w:name w:val="Table Grid"/>
    <w:basedOn w:val="TableNormal"/>
    <w:uiPriority w:val="59"/>
    <w:rsid w:val="0065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4AA7"/>
  </w:style>
  <w:style w:type="paragraph" w:styleId="NormalWeb">
    <w:name w:val="Normal (Web)"/>
    <w:basedOn w:val="Normal"/>
    <w:uiPriority w:val="99"/>
    <w:semiHidden/>
    <w:unhideWhenUsed/>
    <w:rsid w:val="001A3AE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165F7"/>
    <w:pPr>
      <w:tabs>
        <w:tab w:val="center" w:pos="4680"/>
        <w:tab w:val="right" w:pos="9360"/>
      </w:tabs>
    </w:pPr>
  </w:style>
  <w:style w:type="character" w:customStyle="1" w:styleId="HeaderChar">
    <w:name w:val="Header Char"/>
    <w:basedOn w:val="DefaultParagraphFont"/>
    <w:link w:val="Header"/>
    <w:uiPriority w:val="99"/>
    <w:rsid w:val="004165F7"/>
  </w:style>
  <w:style w:type="paragraph" w:styleId="Footer">
    <w:name w:val="footer"/>
    <w:basedOn w:val="Normal"/>
    <w:link w:val="FooterChar"/>
    <w:uiPriority w:val="99"/>
    <w:unhideWhenUsed/>
    <w:rsid w:val="004165F7"/>
    <w:pPr>
      <w:tabs>
        <w:tab w:val="center" w:pos="4680"/>
        <w:tab w:val="right" w:pos="9360"/>
      </w:tabs>
    </w:pPr>
  </w:style>
  <w:style w:type="character" w:customStyle="1" w:styleId="FooterChar">
    <w:name w:val="Footer Char"/>
    <w:basedOn w:val="DefaultParagraphFont"/>
    <w:link w:val="Footer"/>
    <w:uiPriority w:val="99"/>
    <w:rsid w:val="004165F7"/>
  </w:style>
  <w:style w:type="character" w:styleId="PageNumber">
    <w:name w:val="page number"/>
    <w:basedOn w:val="DefaultParagraphFont"/>
    <w:uiPriority w:val="99"/>
    <w:semiHidden/>
    <w:unhideWhenUsed/>
    <w:rsid w:val="004165F7"/>
  </w:style>
  <w:style w:type="paragraph" w:styleId="BalloonText">
    <w:name w:val="Balloon Text"/>
    <w:basedOn w:val="Normal"/>
    <w:link w:val="BalloonTextChar"/>
    <w:uiPriority w:val="99"/>
    <w:semiHidden/>
    <w:unhideWhenUsed/>
    <w:rsid w:val="001D1B7F"/>
    <w:rPr>
      <w:rFonts w:ascii="Tahoma" w:hAnsi="Tahoma" w:cs="Tahoma"/>
      <w:sz w:val="16"/>
      <w:szCs w:val="16"/>
    </w:rPr>
  </w:style>
  <w:style w:type="character" w:customStyle="1" w:styleId="BalloonTextChar">
    <w:name w:val="Balloon Text Char"/>
    <w:basedOn w:val="DefaultParagraphFont"/>
    <w:link w:val="BalloonText"/>
    <w:uiPriority w:val="99"/>
    <w:semiHidden/>
    <w:rsid w:val="001D1B7F"/>
    <w:rPr>
      <w:rFonts w:ascii="Tahoma" w:hAnsi="Tahoma" w:cs="Tahoma"/>
      <w:sz w:val="16"/>
      <w:szCs w:val="16"/>
    </w:rPr>
  </w:style>
  <w:style w:type="character" w:styleId="Hyperlink">
    <w:name w:val="Hyperlink"/>
    <w:basedOn w:val="DefaultParagraphFont"/>
    <w:uiPriority w:val="99"/>
    <w:semiHidden/>
    <w:unhideWhenUsed/>
    <w:rsid w:val="001D1B7F"/>
    <w:rPr>
      <w:color w:val="000000"/>
      <w:u w:val="single"/>
    </w:rPr>
  </w:style>
  <w:style w:type="character" w:customStyle="1" w:styleId="visuallyhidden1">
    <w:name w:val="visuallyhidden1"/>
    <w:basedOn w:val="DefaultParagraphFont"/>
    <w:rsid w:val="001D1B7F"/>
    <w:rPr>
      <w:bdr w:val="none" w:sz="0" w:space="0" w:color="auto" w:frame="1"/>
    </w:rPr>
  </w:style>
  <w:style w:type="table" w:customStyle="1" w:styleId="TableGrid1">
    <w:name w:val="Table Grid1"/>
    <w:basedOn w:val="TableNormal"/>
    <w:next w:val="TableGrid"/>
    <w:uiPriority w:val="39"/>
    <w:rsid w:val="008B35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35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40445">
      <w:bodyDiv w:val="1"/>
      <w:marLeft w:val="0"/>
      <w:marRight w:val="0"/>
      <w:marTop w:val="0"/>
      <w:marBottom w:val="0"/>
      <w:divBdr>
        <w:top w:val="none" w:sz="0" w:space="0" w:color="auto"/>
        <w:left w:val="none" w:sz="0" w:space="0" w:color="auto"/>
        <w:bottom w:val="none" w:sz="0" w:space="0" w:color="auto"/>
        <w:right w:val="none" w:sz="0" w:space="0" w:color="auto"/>
      </w:divBdr>
      <w:divsChild>
        <w:div w:id="2085491750">
          <w:marLeft w:val="0"/>
          <w:marRight w:val="0"/>
          <w:marTop w:val="0"/>
          <w:marBottom w:val="0"/>
          <w:divBdr>
            <w:top w:val="none" w:sz="0" w:space="0" w:color="auto"/>
            <w:left w:val="none" w:sz="0" w:space="0" w:color="auto"/>
            <w:bottom w:val="none" w:sz="0" w:space="0" w:color="auto"/>
            <w:right w:val="none" w:sz="0" w:space="0" w:color="auto"/>
          </w:divBdr>
          <w:divsChild>
            <w:div w:id="583614628">
              <w:marLeft w:val="0"/>
              <w:marRight w:val="0"/>
              <w:marTop w:val="0"/>
              <w:marBottom w:val="0"/>
              <w:divBdr>
                <w:top w:val="none" w:sz="0" w:space="0" w:color="auto"/>
                <w:left w:val="none" w:sz="0" w:space="0" w:color="auto"/>
                <w:bottom w:val="none" w:sz="0" w:space="0" w:color="auto"/>
                <w:right w:val="none" w:sz="0" w:space="0" w:color="auto"/>
              </w:divBdr>
            </w:div>
            <w:div w:id="19632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8273">
      <w:bodyDiv w:val="1"/>
      <w:marLeft w:val="0"/>
      <w:marRight w:val="0"/>
      <w:marTop w:val="0"/>
      <w:marBottom w:val="0"/>
      <w:divBdr>
        <w:top w:val="none" w:sz="0" w:space="0" w:color="auto"/>
        <w:left w:val="none" w:sz="0" w:space="0" w:color="auto"/>
        <w:bottom w:val="none" w:sz="0" w:space="0" w:color="auto"/>
        <w:right w:val="none" w:sz="0" w:space="0" w:color="auto"/>
      </w:divBdr>
      <w:divsChild>
        <w:div w:id="1204516535">
          <w:marLeft w:val="0"/>
          <w:marRight w:val="0"/>
          <w:marTop w:val="0"/>
          <w:marBottom w:val="0"/>
          <w:divBdr>
            <w:top w:val="none" w:sz="0" w:space="0" w:color="auto"/>
            <w:left w:val="none" w:sz="0" w:space="0" w:color="auto"/>
            <w:bottom w:val="none" w:sz="0" w:space="0" w:color="auto"/>
            <w:right w:val="none" w:sz="0" w:space="0" w:color="auto"/>
          </w:divBdr>
          <w:divsChild>
            <w:div w:id="1079206135">
              <w:marLeft w:val="0"/>
              <w:marRight w:val="0"/>
              <w:marTop w:val="0"/>
              <w:marBottom w:val="0"/>
              <w:divBdr>
                <w:top w:val="none" w:sz="0" w:space="0" w:color="auto"/>
                <w:left w:val="none" w:sz="0" w:space="0" w:color="auto"/>
                <w:bottom w:val="none" w:sz="0" w:space="0" w:color="auto"/>
                <w:right w:val="none" w:sz="0" w:space="0" w:color="auto"/>
              </w:divBdr>
            </w:div>
            <w:div w:id="3254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411">
      <w:bodyDiv w:val="1"/>
      <w:marLeft w:val="0"/>
      <w:marRight w:val="0"/>
      <w:marTop w:val="0"/>
      <w:marBottom w:val="0"/>
      <w:divBdr>
        <w:top w:val="none" w:sz="0" w:space="0" w:color="auto"/>
        <w:left w:val="none" w:sz="0" w:space="0" w:color="auto"/>
        <w:bottom w:val="none" w:sz="0" w:space="0" w:color="auto"/>
        <w:right w:val="none" w:sz="0" w:space="0" w:color="auto"/>
      </w:divBdr>
      <w:divsChild>
        <w:div w:id="1361975298">
          <w:marLeft w:val="0"/>
          <w:marRight w:val="0"/>
          <w:marTop w:val="0"/>
          <w:marBottom w:val="0"/>
          <w:divBdr>
            <w:top w:val="none" w:sz="0" w:space="0" w:color="auto"/>
            <w:left w:val="none" w:sz="0" w:space="0" w:color="auto"/>
            <w:bottom w:val="none" w:sz="0" w:space="0" w:color="auto"/>
            <w:right w:val="none" w:sz="0" w:space="0" w:color="auto"/>
          </w:divBdr>
          <w:divsChild>
            <w:div w:id="1794639536">
              <w:marLeft w:val="0"/>
              <w:marRight w:val="0"/>
              <w:marTop w:val="0"/>
              <w:marBottom w:val="0"/>
              <w:divBdr>
                <w:top w:val="none" w:sz="0" w:space="0" w:color="auto"/>
                <w:left w:val="none" w:sz="0" w:space="0" w:color="auto"/>
                <w:bottom w:val="none" w:sz="0" w:space="0" w:color="auto"/>
                <w:right w:val="none" w:sz="0" w:space="0" w:color="auto"/>
              </w:divBdr>
            </w:div>
            <w:div w:id="4615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720">
      <w:bodyDiv w:val="1"/>
      <w:marLeft w:val="0"/>
      <w:marRight w:val="0"/>
      <w:marTop w:val="0"/>
      <w:marBottom w:val="0"/>
      <w:divBdr>
        <w:top w:val="none" w:sz="0" w:space="0" w:color="auto"/>
        <w:left w:val="none" w:sz="0" w:space="0" w:color="auto"/>
        <w:bottom w:val="none" w:sz="0" w:space="0" w:color="auto"/>
        <w:right w:val="none" w:sz="0" w:space="0" w:color="auto"/>
      </w:divBdr>
    </w:div>
    <w:div w:id="648826766">
      <w:bodyDiv w:val="1"/>
      <w:marLeft w:val="0"/>
      <w:marRight w:val="0"/>
      <w:marTop w:val="0"/>
      <w:marBottom w:val="0"/>
      <w:divBdr>
        <w:top w:val="none" w:sz="0" w:space="0" w:color="auto"/>
        <w:left w:val="none" w:sz="0" w:space="0" w:color="auto"/>
        <w:bottom w:val="none" w:sz="0" w:space="0" w:color="auto"/>
        <w:right w:val="none" w:sz="0" w:space="0" w:color="auto"/>
      </w:divBdr>
      <w:divsChild>
        <w:div w:id="267347802">
          <w:marLeft w:val="0"/>
          <w:marRight w:val="0"/>
          <w:marTop w:val="0"/>
          <w:marBottom w:val="0"/>
          <w:divBdr>
            <w:top w:val="none" w:sz="0" w:space="0" w:color="auto"/>
            <w:left w:val="none" w:sz="0" w:space="0" w:color="auto"/>
            <w:bottom w:val="none" w:sz="0" w:space="0" w:color="auto"/>
            <w:right w:val="none" w:sz="0" w:space="0" w:color="auto"/>
          </w:divBdr>
          <w:divsChild>
            <w:div w:id="949119934">
              <w:marLeft w:val="0"/>
              <w:marRight w:val="0"/>
              <w:marTop w:val="0"/>
              <w:marBottom w:val="0"/>
              <w:divBdr>
                <w:top w:val="none" w:sz="0" w:space="0" w:color="auto"/>
                <w:left w:val="none" w:sz="0" w:space="0" w:color="auto"/>
                <w:bottom w:val="none" w:sz="0" w:space="0" w:color="auto"/>
                <w:right w:val="none" w:sz="0" w:space="0" w:color="auto"/>
              </w:divBdr>
            </w:div>
            <w:div w:id="182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061">
      <w:bodyDiv w:val="1"/>
      <w:marLeft w:val="0"/>
      <w:marRight w:val="0"/>
      <w:marTop w:val="0"/>
      <w:marBottom w:val="0"/>
      <w:divBdr>
        <w:top w:val="none" w:sz="0" w:space="0" w:color="auto"/>
        <w:left w:val="none" w:sz="0" w:space="0" w:color="auto"/>
        <w:bottom w:val="none" w:sz="0" w:space="0" w:color="auto"/>
        <w:right w:val="none" w:sz="0" w:space="0" w:color="auto"/>
      </w:divBdr>
      <w:divsChild>
        <w:div w:id="1625574180">
          <w:marLeft w:val="0"/>
          <w:marRight w:val="0"/>
          <w:marTop w:val="0"/>
          <w:marBottom w:val="0"/>
          <w:divBdr>
            <w:top w:val="none" w:sz="0" w:space="0" w:color="auto"/>
            <w:left w:val="none" w:sz="0" w:space="0" w:color="auto"/>
            <w:bottom w:val="none" w:sz="0" w:space="0" w:color="auto"/>
            <w:right w:val="none" w:sz="0" w:space="0" w:color="auto"/>
          </w:divBdr>
          <w:divsChild>
            <w:div w:id="943612813">
              <w:marLeft w:val="0"/>
              <w:marRight w:val="0"/>
              <w:marTop w:val="0"/>
              <w:marBottom w:val="0"/>
              <w:divBdr>
                <w:top w:val="none" w:sz="0" w:space="0" w:color="auto"/>
                <w:left w:val="none" w:sz="0" w:space="0" w:color="auto"/>
                <w:bottom w:val="none" w:sz="0" w:space="0" w:color="auto"/>
                <w:right w:val="none" w:sz="0" w:space="0" w:color="auto"/>
              </w:divBdr>
            </w:div>
            <w:div w:id="10941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2715">
      <w:bodyDiv w:val="1"/>
      <w:marLeft w:val="0"/>
      <w:marRight w:val="0"/>
      <w:marTop w:val="0"/>
      <w:marBottom w:val="0"/>
      <w:divBdr>
        <w:top w:val="none" w:sz="0" w:space="0" w:color="auto"/>
        <w:left w:val="none" w:sz="0" w:space="0" w:color="auto"/>
        <w:bottom w:val="none" w:sz="0" w:space="0" w:color="auto"/>
        <w:right w:val="none" w:sz="0" w:space="0" w:color="auto"/>
      </w:divBdr>
      <w:divsChild>
        <w:div w:id="1530098678">
          <w:marLeft w:val="0"/>
          <w:marRight w:val="0"/>
          <w:marTop w:val="0"/>
          <w:marBottom w:val="0"/>
          <w:divBdr>
            <w:top w:val="none" w:sz="0" w:space="0" w:color="auto"/>
            <w:left w:val="none" w:sz="0" w:space="0" w:color="auto"/>
            <w:bottom w:val="none" w:sz="0" w:space="0" w:color="auto"/>
            <w:right w:val="none" w:sz="0" w:space="0" w:color="auto"/>
          </w:divBdr>
          <w:divsChild>
            <w:div w:id="1779833861">
              <w:marLeft w:val="0"/>
              <w:marRight w:val="0"/>
              <w:marTop w:val="0"/>
              <w:marBottom w:val="0"/>
              <w:divBdr>
                <w:top w:val="none" w:sz="0" w:space="0" w:color="auto"/>
                <w:left w:val="none" w:sz="0" w:space="0" w:color="auto"/>
                <w:bottom w:val="none" w:sz="0" w:space="0" w:color="auto"/>
                <w:right w:val="none" w:sz="0" w:space="0" w:color="auto"/>
              </w:divBdr>
            </w:div>
            <w:div w:id="1853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6237">
      <w:bodyDiv w:val="1"/>
      <w:marLeft w:val="0"/>
      <w:marRight w:val="0"/>
      <w:marTop w:val="0"/>
      <w:marBottom w:val="0"/>
      <w:divBdr>
        <w:top w:val="none" w:sz="0" w:space="0" w:color="auto"/>
        <w:left w:val="none" w:sz="0" w:space="0" w:color="auto"/>
        <w:bottom w:val="none" w:sz="0" w:space="0" w:color="auto"/>
        <w:right w:val="none" w:sz="0" w:space="0" w:color="auto"/>
      </w:divBdr>
    </w:div>
    <w:div w:id="1269004018">
      <w:bodyDiv w:val="1"/>
      <w:marLeft w:val="0"/>
      <w:marRight w:val="0"/>
      <w:marTop w:val="0"/>
      <w:marBottom w:val="0"/>
      <w:divBdr>
        <w:top w:val="none" w:sz="0" w:space="0" w:color="auto"/>
        <w:left w:val="none" w:sz="0" w:space="0" w:color="auto"/>
        <w:bottom w:val="none" w:sz="0" w:space="0" w:color="auto"/>
        <w:right w:val="none" w:sz="0" w:space="0" w:color="auto"/>
      </w:divBdr>
    </w:div>
    <w:div w:id="1281455182">
      <w:bodyDiv w:val="1"/>
      <w:marLeft w:val="0"/>
      <w:marRight w:val="0"/>
      <w:marTop w:val="0"/>
      <w:marBottom w:val="0"/>
      <w:divBdr>
        <w:top w:val="none" w:sz="0" w:space="0" w:color="auto"/>
        <w:left w:val="none" w:sz="0" w:space="0" w:color="auto"/>
        <w:bottom w:val="none" w:sz="0" w:space="0" w:color="auto"/>
        <w:right w:val="none" w:sz="0" w:space="0" w:color="auto"/>
      </w:divBdr>
    </w:div>
    <w:div w:id="1296789723">
      <w:bodyDiv w:val="1"/>
      <w:marLeft w:val="0"/>
      <w:marRight w:val="0"/>
      <w:marTop w:val="0"/>
      <w:marBottom w:val="0"/>
      <w:divBdr>
        <w:top w:val="none" w:sz="0" w:space="0" w:color="auto"/>
        <w:left w:val="none" w:sz="0" w:space="0" w:color="auto"/>
        <w:bottom w:val="none" w:sz="0" w:space="0" w:color="auto"/>
        <w:right w:val="none" w:sz="0" w:space="0" w:color="auto"/>
      </w:divBdr>
      <w:divsChild>
        <w:div w:id="479272126">
          <w:marLeft w:val="0"/>
          <w:marRight w:val="0"/>
          <w:marTop w:val="0"/>
          <w:marBottom w:val="0"/>
          <w:divBdr>
            <w:top w:val="none" w:sz="0" w:space="0" w:color="auto"/>
            <w:left w:val="none" w:sz="0" w:space="0" w:color="auto"/>
            <w:bottom w:val="none" w:sz="0" w:space="0" w:color="auto"/>
            <w:right w:val="none" w:sz="0" w:space="0" w:color="auto"/>
          </w:divBdr>
          <w:divsChild>
            <w:div w:id="2099325818">
              <w:marLeft w:val="0"/>
              <w:marRight w:val="0"/>
              <w:marTop w:val="0"/>
              <w:marBottom w:val="0"/>
              <w:divBdr>
                <w:top w:val="none" w:sz="0" w:space="0" w:color="auto"/>
                <w:left w:val="none" w:sz="0" w:space="0" w:color="auto"/>
                <w:bottom w:val="none" w:sz="0" w:space="0" w:color="auto"/>
                <w:right w:val="none" w:sz="0" w:space="0" w:color="auto"/>
              </w:divBdr>
            </w:div>
            <w:div w:id="20270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7385">
      <w:bodyDiv w:val="1"/>
      <w:marLeft w:val="0"/>
      <w:marRight w:val="0"/>
      <w:marTop w:val="0"/>
      <w:marBottom w:val="0"/>
      <w:divBdr>
        <w:top w:val="none" w:sz="0" w:space="0" w:color="auto"/>
        <w:left w:val="none" w:sz="0" w:space="0" w:color="auto"/>
        <w:bottom w:val="none" w:sz="0" w:space="0" w:color="auto"/>
        <w:right w:val="none" w:sz="0" w:space="0" w:color="auto"/>
      </w:divBdr>
      <w:divsChild>
        <w:div w:id="1367295981">
          <w:marLeft w:val="0"/>
          <w:marRight w:val="0"/>
          <w:marTop w:val="0"/>
          <w:marBottom w:val="0"/>
          <w:divBdr>
            <w:top w:val="none" w:sz="0" w:space="0" w:color="auto"/>
            <w:left w:val="none" w:sz="0" w:space="0" w:color="auto"/>
            <w:bottom w:val="none" w:sz="0" w:space="0" w:color="auto"/>
            <w:right w:val="none" w:sz="0" w:space="0" w:color="auto"/>
          </w:divBdr>
          <w:divsChild>
            <w:div w:id="323052602">
              <w:marLeft w:val="0"/>
              <w:marRight w:val="0"/>
              <w:marTop w:val="0"/>
              <w:marBottom w:val="0"/>
              <w:divBdr>
                <w:top w:val="none" w:sz="0" w:space="0" w:color="auto"/>
                <w:left w:val="none" w:sz="0" w:space="0" w:color="auto"/>
                <w:bottom w:val="none" w:sz="0" w:space="0" w:color="auto"/>
                <w:right w:val="none" w:sz="0" w:space="0" w:color="auto"/>
              </w:divBdr>
            </w:div>
            <w:div w:id="564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1199">
      <w:bodyDiv w:val="1"/>
      <w:marLeft w:val="0"/>
      <w:marRight w:val="0"/>
      <w:marTop w:val="0"/>
      <w:marBottom w:val="0"/>
      <w:divBdr>
        <w:top w:val="none" w:sz="0" w:space="0" w:color="auto"/>
        <w:left w:val="none" w:sz="0" w:space="0" w:color="auto"/>
        <w:bottom w:val="none" w:sz="0" w:space="0" w:color="auto"/>
        <w:right w:val="none" w:sz="0" w:space="0" w:color="auto"/>
      </w:divBdr>
    </w:div>
    <w:div w:id="1800419263">
      <w:bodyDiv w:val="1"/>
      <w:marLeft w:val="0"/>
      <w:marRight w:val="0"/>
      <w:marTop w:val="0"/>
      <w:marBottom w:val="0"/>
      <w:divBdr>
        <w:top w:val="none" w:sz="0" w:space="0" w:color="auto"/>
        <w:left w:val="none" w:sz="0" w:space="0" w:color="auto"/>
        <w:bottom w:val="none" w:sz="0" w:space="0" w:color="auto"/>
        <w:right w:val="none" w:sz="0" w:space="0" w:color="auto"/>
      </w:divBdr>
      <w:divsChild>
        <w:div w:id="1591354418">
          <w:marLeft w:val="0"/>
          <w:marRight w:val="0"/>
          <w:marTop w:val="0"/>
          <w:marBottom w:val="0"/>
          <w:divBdr>
            <w:top w:val="none" w:sz="0" w:space="0" w:color="auto"/>
            <w:left w:val="none" w:sz="0" w:space="0" w:color="auto"/>
            <w:bottom w:val="none" w:sz="0" w:space="0" w:color="auto"/>
            <w:right w:val="none" w:sz="0" w:space="0" w:color="auto"/>
          </w:divBdr>
          <w:divsChild>
            <w:div w:id="1752045461">
              <w:marLeft w:val="0"/>
              <w:marRight w:val="0"/>
              <w:marTop w:val="0"/>
              <w:marBottom w:val="0"/>
              <w:divBdr>
                <w:top w:val="none" w:sz="0" w:space="0" w:color="auto"/>
                <w:left w:val="none" w:sz="0" w:space="0" w:color="auto"/>
                <w:bottom w:val="none" w:sz="0" w:space="0" w:color="auto"/>
                <w:right w:val="none" w:sz="0" w:space="0" w:color="auto"/>
              </w:divBdr>
            </w:div>
            <w:div w:id="9250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voi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latin typeface="+mn-lt"/>
              </a:rPr>
              <a:t>Figure1.</a:t>
            </a:r>
            <a:r>
              <a:rPr lang="en-US" sz="1200" baseline="0">
                <a:latin typeface="+mn-lt"/>
              </a:rPr>
              <a:t>  </a:t>
            </a:r>
            <a:r>
              <a:rPr lang="en-US" sz="1200">
                <a:latin typeface="+mn-lt"/>
              </a:rPr>
              <a:t>Counselor Preparation Comprehensive Exam (CPCE):</a:t>
            </a:r>
            <a:r>
              <a:rPr lang="en-US" sz="1200" baseline="0">
                <a:latin typeface="+mn-lt"/>
              </a:rPr>
              <a:t> LSU and</a:t>
            </a:r>
          </a:p>
          <a:p>
            <a:pPr algn="l">
              <a:defRPr/>
            </a:pPr>
            <a:r>
              <a:rPr lang="en-US" sz="1200" baseline="0">
                <a:latin typeface="+mn-lt"/>
              </a:rPr>
              <a:t>                 National Total Mean Scores 2019-2021</a:t>
            </a:r>
            <a:endParaRPr lang="en-US" sz="1200">
              <a:latin typeface="+mn-lt"/>
            </a:endParaRPr>
          </a:p>
        </c:rich>
      </c:tx>
      <c:layout>
        <c:manualLayout>
          <c:xMode val="edge"/>
          <c:yMode val="edge"/>
          <c:x val="9.6644485095928655E-4"/>
          <c:y val="1.2204424103737605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793790927649195E-2"/>
          <c:y val="0.23478260869565221"/>
          <c:w val="0.91127018213632383"/>
          <c:h val="0.6246426061730842"/>
        </c:manualLayout>
      </c:layout>
      <c:barChart>
        <c:barDir val="col"/>
        <c:grouping val="clustered"/>
        <c:varyColors val="0"/>
        <c:ser>
          <c:idx val="0"/>
          <c:order val="0"/>
          <c:tx>
            <c:strRef>
              <c:f>Sheet1!$B$1</c:f>
              <c:strCache>
                <c:ptCount val="1"/>
                <c:pt idx="0">
                  <c:v>LSU Program </c:v>
                </c:pt>
              </c:strCache>
            </c:strRef>
          </c:tx>
          <c:spPr>
            <a:solidFill>
              <a:schemeClr val="bg1"/>
            </a:solidFill>
            <a:ln>
              <a:solidFill>
                <a:schemeClr val="tx1"/>
              </a:solidFill>
            </a:ln>
            <a:effectLst/>
          </c:spPr>
          <c:invertIfNegative val="0"/>
          <c:cat>
            <c:numRef>
              <c:f>Sheet1!$A$2:$A$4</c:f>
              <c:numCache>
                <c:formatCode>General</c:formatCode>
                <c:ptCount val="3"/>
                <c:pt idx="0">
                  <c:v>2019</c:v>
                </c:pt>
                <c:pt idx="1">
                  <c:v>2020</c:v>
                </c:pt>
                <c:pt idx="2">
                  <c:v>2021</c:v>
                </c:pt>
              </c:numCache>
            </c:numRef>
          </c:cat>
          <c:val>
            <c:numRef>
              <c:f>Sheet1!$B$2:$B$4</c:f>
              <c:numCache>
                <c:formatCode>General</c:formatCode>
                <c:ptCount val="3"/>
                <c:pt idx="0">
                  <c:v>95</c:v>
                </c:pt>
                <c:pt idx="1">
                  <c:v>111</c:v>
                </c:pt>
                <c:pt idx="2">
                  <c:v>107</c:v>
                </c:pt>
              </c:numCache>
            </c:numRef>
          </c:val>
          <c:extLst>
            <c:ext xmlns:c16="http://schemas.microsoft.com/office/drawing/2014/chart" uri="{C3380CC4-5D6E-409C-BE32-E72D297353CC}">
              <c16:uniqueId val="{00000000-4149-4CC7-9541-5C16E908C714}"/>
            </c:ext>
          </c:extLst>
        </c:ser>
        <c:ser>
          <c:idx val="1"/>
          <c:order val="1"/>
          <c:tx>
            <c:strRef>
              <c:f>Sheet1!$C$1</c:f>
              <c:strCache>
                <c:ptCount val="1"/>
                <c:pt idx="0">
                  <c:v>National Mean</c:v>
                </c:pt>
              </c:strCache>
            </c:strRef>
          </c:tx>
          <c:spPr>
            <a:solidFill>
              <a:schemeClr val="bg1">
                <a:lumMod val="50000"/>
              </a:schemeClr>
            </a:solidFill>
            <a:ln>
              <a:noFill/>
            </a:ln>
            <a:effectLst/>
          </c:spPr>
          <c:invertIfNegative val="0"/>
          <c:cat>
            <c:numRef>
              <c:f>Sheet1!$A$2:$A$4</c:f>
              <c:numCache>
                <c:formatCode>General</c:formatCode>
                <c:ptCount val="3"/>
                <c:pt idx="0">
                  <c:v>2019</c:v>
                </c:pt>
                <c:pt idx="1">
                  <c:v>2020</c:v>
                </c:pt>
                <c:pt idx="2">
                  <c:v>2021</c:v>
                </c:pt>
              </c:numCache>
            </c:numRef>
          </c:cat>
          <c:val>
            <c:numRef>
              <c:f>Sheet1!$C$2:$C$4</c:f>
              <c:numCache>
                <c:formatCode>General</c:formatCode>
                <c:ptCount val="3"/>
                <c:pt idx="0">
                  <c:v>83</c:v>
                </c:pt>
              </c:numCache>
            </c:numRef>
          </c:val>
          <c:extLst>
            <c:ext xmlns:c16="http://schemas.microsoft.com/office/drawing/2014/chart" uri="{C3380CC4-5D6E-409C-BE32-E72D297353CC}">
              <c16:uniqueId val="{00000001-4149-4CC7-9541-5C16E908C714}"/>
            </c:ext>
          </c:extLst>
        </c:ser>
        <c:dLbls>
          <c:showLegendKey val="0"/>
          <c:showVal val="0"/>
          <c:showCatName val="0"/>
          <c:showSerName val="0"/>
          <c:showPercent val="0"/>
          <c:showBubbleSize val="0"/>
        </c:dLbls>
        <c:gapWidth val="219"/>
        <c:overlap val="-27"/>
        <c:axId val="1421284160"/>
        <c:axId val="1165720960"/>
      </c:barChart>
      <c:catAx>
        <c:axId val="14212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720960"/>
        <c:crosses val="autoZero"/>
        <c:auto val="1"/>
        <c:lblAlgn val="ctr"/>
        <c:lblOffset val="100"/>
        <c:noMultiLvlLbl val="0"/>
      </c:catAx>
      <c:valAx>
        <c:axId val="1165720960"/>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284160"/>
        <c:crosses val="autoZero"/>
        <c:crossBetween val="between"/>
        <c:majorUnit val="10"/>
      </c:valAx>
      <c:spPr>
        <a:noFill/>
        <a:ln>
          <a:noFill/>
        </a:ln>
        <a:effectLst/>
      </c:spPr>
    </c:plotArea>
    <c:legend>
      <c:legendPos val="b"/>
      <c:layout>
        <c:manualLayout>
          <c:xMode val="edge"/>
          <c:yMode val="edge"/>
          <c:x val="0.74702775789389964"/>
          <c:y val="0.1094580683135432"/>
          <c:w val="0.2395042286380869"/>
          <c:h val="0.1247143191769221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0.41583</cdr:x>
      <cdr:y>0.23799</cdr:y>
    </cdr:from>
    <cdr:to>
      <cdr:x>0.4495</cdr:x>
      <cdr:y>0.28101</cdr:y>
    </cdr:to>
    <cdr:sp macro="" textlink="">
      <cdr:nvSpPr>
        <cdr:cNvPr id="4" name="Text Box 3"/>
        <cdr:cNvSpPr txBox="1"/>
      </cdr:nvSpPr>
      <cdr:spPr>
        <a:xfrm xmlns:a="http://schemas.openxmlformats.org/drawingml/2006/main">
          <a:off x="2352676" y="990600"/>
          <a:ext cx="190500" cy="1790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a:t>*</a:t>
          </a:r>
        </a:p>
      </cdr:txBody>
    </cdr:sp>
  </cdr:relSizeAnchor>
  <cdr:relSizeAnchor xmlns:cdr="http://schemas.openxmlformats.org/drawingml/2006/chartDrawing">
    <cdr:from>
      <cdr:x>0.72054</cdr:x>
      <cdr:y>0.25629</cdr:y>
    </cdr:from>
    <cdr:to>
      <cdr:x>0.76094</cdr:x>
      <cdr:y>0.30664</cdr:y>
    </cdr:to>
    <cdr:sp macro="" textlink="">
      <cdr:nvSpPr>
        <cdr:cNvPr id="5" name="Text Box 4"/>
        <cdr:cNvSpPr txBox="1"/>
      </cdr:nvSpPr>
      <cdr:spPr>
        <a:xfrm xmlns:a="http://schemas.openxmlformats.org/drawingml/2006/main">
          <a:off x="4076700" y="1066800"/>
          <a:ext cx="2286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FB1A-1E17-4303-B72B-0F7E44FA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4387</Words>
  <Characters>23260</Characters>
  <Application>Microsoft Office Word</Application>
  <DocSecurity>0</DocSecurity>
  <Lines>482</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Rose</dc:creator>
  <cp:lastModifiedBy>Vickie King</cp:lastModifiedBy>
  <cp:revision>2</cp:revision>
  <cp:lastPrinted>2019-11-11T20:33:00Z</cp:lastPrinted>
  <dcterms:created xsi:type="dcterms:W3CDTF">2024-09-09T15:06:00Z</dcterms:created>
  <dcterms:modified xsi:type="dcterms:W3CDTF">2024-09-09T15:06:00Z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5d4697c0aa1f22c2ac238e2a2863a5c5eb18da1bcfeda4cbaa0af462b7c095bc</vt:lpwstr>
  </property>
</Properties>
</file>